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F" w:rsidRDefault="00101F83" w:rsidP="00601B26">
      <w:pPr>
        <w:jc w:val="center"/>
        <w:rPr>
          <w:b/>
          <w:sz w:val="28"/>
          <w:szCs w:val="28"/>
          <w:lang w:val="uk-UA"/>
        </w:rPr>
      </w:pPr>
      <w:r>
        <w:rPr>
          <w:b/>
          <w:sz w:val="28"/>
          <w:szCs w:val="28"/>
          <w:lang w:val="uk-UA"/>
        </w:rPr>
        <w:t>ПІДСУМКИ ГОЛОСУВАННЯ</w:t>
      </w:r>
    </w:p>
    <w:p w:rsidR="00101F83" w:rsidRDefault="00101F83" w:rsidP="00601B26">
      <w:pPr>
        <w:jc w:val="center"/>
        <w:rPr>
          <w:b/>
          <w:sz w:val="22"/>
          <w:szCs w:val="22"/>
          <w:lang w:val="uk-UA"/>
        </w:rPr>
      </w:pPr>
      <w:r>
        <w:rPr>
          <w:b/>
          <w:sz w:val="22"/>
          <w:szCs w:val="22"/>
          <w:lang w:val="uk-UA"/>
        </w:rPr>
        <w:t xml:space="preserve">на </w:t>
      </w:r>
      <w:r w:rsidR="00305CE8">
        <w:rPr>
          <w:b/>
          <w:sz w:val="22"/>
          <w:szCs w:val="22"/>
          <w:lang w:val="uk-UA"/>
        </w:rPr>
        <w:t xml:space="preserve">річних </w:t>
      </w:r>
      <w:r>
        <w:rPr>
          <w:b/>
          <w:sz w:val="22"/>
          <w:szCs w:val="22"/>
          <w:lang w:val="uk-UA"/>
        </w:rPr>
        <w:t>загальних зборах акціонерів</w:t>
      </w:r>
      <w:r w:rsidR="009957B6">
        <w:rPr>
          <w:b/>
          <w:sz w:val="22"/>
          <w:szCs w:val="22"/>
          <w:lang w:val="uk-UA"/>
        </w:rPr>
        <w:t xml:space="preserve"> 2</w:t>
      </w:r>
      <w:r w:rsidR="001C3A97">
        <w:rPr>
          <w:b/>
          <w:sz w:val="22"/>
          <w:szCs w:val="22"/>
          <w:lang w:val="uk-UA"/>
        </w:rPr>
        <w:t>5</w:t>
      </w:r>
      <w:r w:rsidR="009957B6">
        <w:rPr>
          <w:b/>
          <w:sz w:val="22"/>
          <w:szCs w:val="22"/>
          <w:lang w:val="uk-UA"/>
        </w:rPr>
        <w:t>.04.201</w:t>
      </w:r>
      <w:r w:rsidR="001C3A97">
        <w:rPr>
          <w:b/>
          <w:sz w:val="22"/>
          <w:szCs w:val="22"/>
          <w:lang w:val="uk-UA"/>
        </w:rPr>
        <w:t>8</w:t>
      </w:r>
      <w:r w:rsidR="009957B6">
        <w:rPr>
          <w:b/>
          <w:sz w:val="22"/>
          <w:szCs w:val="22"/>
          <w:lang w:val="uk-UA"/>
        </w:rPr>
        <w:t xml:space="preserve"> року</w:t>
      </w:r>
    </w:p>
    <w:p w:rsidR="00101F83" w:rsidRDefault="00101F83" w:rsidP="00601B26">
      <w:pPr>
        <w:jc w:val="center"/>
        <w:rPr>
          <w:b/>
          <w:sz w:val="22"/>
          <w:szCs w:val="22"/>
          <w:lang w:val="uk-UA"/>
        </w:rPr>
      </w:pPr>
      <w:r>
        <w:rPr>
          <w:b/>
          <w:sz w:val="22"/>
          <w:szCs w:val="22"/>
          <w:lang w:val="uk-UA"/>
        </w:rPr>
        <w:t>П</w:t>
      </w:r>
      <w:r w:rsidR="001C3A97">
        <w:rPr>
          <w:b/>
          <w:sz w:val="22"/>
          <w:szCs w:val="22"/>
          <w:lang w:val="uk-UA"/>
        </w:rPr>
        <w:t>риватного</w:t>
      </w:r>
      <w:r>
        <w:rPr>
          <w:b/>
          <w:sz w:val="22"/>
          <w:szCs w:val="22"/>
          <w:lang w:val="uk-UA"/>
        </w:rPr>
        <w:t xml:space="preserve"> акціонерного товариства  «</w:t>
      </w:r>
      <w:r w:rsidR="007E7F9E">
        <w:rPr>
          <w:b/>
          <w:sz w:val="22"/>
          <w:szCs w:val="22"/>
          <w:lang w:val="uk-UA"/>
        </w:rPr>
        <w:t>Луцький пивзавод</w:t>
      </w:r>
      <w:r>
        <w:rPr>
          <w:b/>
          <w:sz w:val="22"/>
          <w:szCs w:val="22"/>
          <w:lang w:val="uk-UA"/>
        </w:rPr>
        <w:t>»</w:t>
      </w:r>
    </w:p>
    <w:p w:rsidR="00101F83" w:rsidRDefault="00DB3BB4" w:rsidP="00601B26">
      <w:pPr>
        <w:jc w:val="center"/>
        <w:rPr>
          <w:b/>
          <w:sz w:val="22"/>
          <w:szCs w:val="22"/>
          <w:lang w:val="uk-UA"/>
        </w:rPr>
      </w:pPr>
      <w:r>
        <w:rPr>
          <w:b/>
          <w:sz w:val="22"/>
          <w:szCs w:val="22"/>
          <w:lang w:val="uk-UA"/>
        </w:rPr>
        <w:t>( код за ЄДРПОУ  00381775</w:t>
      </w:r>
      <w:r w:rsidR="00101F83">
        <w:rPr>
          <w:b/>
          <w:sz w:val="22"/>
          <w:szCs w:val="22"/>
          <w:lang w:val="uk-UA"/>
        </w:rPr>
        <w:t>)</w:t>
      </w:r>
    </w:p>
    <w:p w:rsidR="00101F83" w:rsidRDefault="00101F83" w:rsidP="00F06FFF">
      <w:pPr>
        <w:jc w:val="both"/>
        <w:rPr>
          <w:b/>
          <w:sz w:val="22"/>
          <w:szCs w:val="22"/>
          <w:lang w:val="uk-UA"/>
        </w:rPr>
      </w:pPr>
    </w:p>
    <w:p w:rsidR="00101F83" w:rsidRDefault="00101F83" w:rsidP="00F06FFF">
      <w:pPr>
        <w:jc w:val="both"/>
        <w:rPr>
          <w:b/>
          <w:sz w:val="22"/>
          <w:szCs w:val="22"/>
          <w:lang w:val="uk-UA"/>
        </w:rPr>
      </w:pPr>
    </w:p>
    <w:p w:rsidR="00D409CF" w:rsidRDefault="00CC0AA5" w:rsidP="00CC0AA5">
      <w:pPr>
        <w:jc w:val="both"/>
        <w:rPr>
          <w:b/>
          <w:sz w:val="22"/>
          <w:szCs w:val="22"/>
          <w:lang w:val="uk-UA"/>
        </w:rPr>
      </w:pPr>
      <w:r w:rsidRPr="009957B6">
        <w:rPr>
          <w:b/>
          <w:sz w:val="22"/>
          <w:szCs w:val="22"/>
          <w:lang w:val="uk-UA"/>
        </w:rPr>
        <w:t>1.</w:t>
      </w:r>
      <w:r w:rsidR="001F234A" w:rsidRPr="00510DEC">
        <w:rPr>
          <w:b/>
          <w:color w:val="000000"/>
          <w:sz w:val="22"/>
          <w:szCs w:val="22"/>
          <w:lang w:val="uk-UA"/>
        </w:rPr>
        <w:t>Обрання членів лічильної комісії загальних зборів</w:t>
      </w:r>
      <w:r w:rsidR="00510DEC">
        <w:rPr>
          <w:b/>
          <w:color w:val="000000"/>
          <w:sz w:val="22"/>
          <w:szCs w:val="22"/>
          <w:lang w:val="uk-UA"/>
        </w:rPr>
        <w:t>, прийняття рі</w:t>
      </w:r>
      <w:r w:rsidR="00047B34">
        <w:rPr>
          <w:b/>
          <w:color w:val="000000"/>
          <w:sz w:val="22"/>
          <w:szCs w:val="22"/>
          <w:lang w:val="uk-UA"/>
        </w:rPr>
        <w:t>ш</w:t>
      </w:r>
      <w:r w:rsidR="00510DEC">
        <w:rPr>
          <w:b/>
          <w:color w:val="000000"/>
          <w:sz w:val="22"/>
          <w:szCs w:val="22"/>
          <w:lang w:val="uk-UA"/>
        </w:rPr>
        <w:t>ення про припинення їх повноважень.</w:t>
      </w:r>
    </w:p>
    <w:p w:rsidR="009957B6" w:rsidRDefault="009957B6" w:rsidP="00171F59">
      <w:pPr>
        <w:jc w:val="both"/>
        <w:rPr>
          <w:b/>
          <w:sz w:val="22"/>
          <w:szCs w:val="22"/>
          <w:lang w:val="uk-UA"/>
        </w:rPr>
      </w:pPr>
    </w:p>
    <w:p w:rsidR="00143C24" w:rsidRPr="00836831" w:rsidRDefault="001254FE" w:rsidP="00143C24">
      <w:pPr>
        <w:rPr>
          <w:sz w:val="22"/>
          <w:szCs w:val="22"/>
        </w:rPr>
      </w:pPr>
      <w:r>
        <w:rPr>
          <w:b/>
          <w:sz w:val="22"/>
          <w:szCs w:val="22"/>
          <w:lang w:val="uk-UA"/>
        </w:rPr>
        <w:t>Проект рішення:</w:t>
      </w:r>
      <w:r w:rsidR="00143C24" w:rsidRPr="00836831">
        <w:rPr>
          <w:sz w:val="22"/>
          <w:szCs w:val="22"/>
        </w:rPr>
        <w:t>обрати членами лічильної комісії Товариства: Прохорову Лілію Аркадіївну</w:t>
      </w:r>
      <w:r w:rsidR="00143C24">
        <w:rPr>
          <w:sz w:val="22"/>
          <w:szCs w:val="22"/>
        </w:rPr>
        <w:t xml:space="preserve">, Цюх Тетяну </w:t>
      </w:r>
      <w:r w:rsidR="00143C24">
        <w:rPr>
          <w:sz w:val="22"/>
          <w:szCs w:val="22"/>
          <w:lang w:val="uk-UA"/>
        </w:rPr>
        <w:t>І</w:t>
      </w:r>
      <w:r w:rsidR="00143C24">
        <w:rPr>
          <w:sz w:val="22"/>
          <w:szCs w:val="22"/>
        </w:rPr>
        <w:t>ван</w:t>
      </w:r>
      <w:r w:rsidR="00143C24">
        <w:rPr>
          <w:sz w:val="22"/>
          <w:szCs w:val="22"/>
          <w:lang w:val="uk-UA"/>
        </w:rPr>
        <w:t>і</w:t>
      </w:r>
      <w:r w:rsidR="00143C24">
        <w:rPr>
          <w:sz w:val="22"/>
          <w:szCs w:val="22"/>
        </w:rPr>
        <w:t xml:space="preserve">вну,  Костенко </w:t>
      </w:r>
      <w:r w:rsidR="00143C24">
        <w:rPr>
          <w:sz w:val="22"/>
          <w:szCs w:val="22"/>
          <w:lang w:val="uk-UA"/>
        </w:rPr>
        <w:t>О</w:t>
      </w:r>
      <w:r w:rsidR="00143C24">
        <w:rPr>
          <w:sz w:val="22"/>
          <w:szCs w:val="22"/>
        </w:rPr>
        <w:t>ксан</w:t>
      </w:r>
      <w:r w:rsidR="00143C24">
        <w:rPr>
          <w:sz w:val="22"/>
          <w:szCs w:val="22"/>
          <w:lang w:val="uk-UA"/>
        </w:rPr>
        <w:t>уА</w:t>
      </w:r>
      <w:r w:rsidR="00143C24">
        <w:rPr>
          <w:sz w:val="22"/>
          <w:szCs w:val="22"/>
        </w:rPr>
        <w:t>натол</w:t>
      </w:r>
      <w:r w:rsidR="00143C24">
        <w:rPr>
          <w:sz w:val="22"/>
          <w:szCs w:val="22"/>
          <w:lang w:val="uk-UA"/>
        </w:rPr>
        <w:t>ії</w:t>
      </w:r>
      <w:r w:rsidR="00143C24">
        <w:rPr>
          <w:sz w:val="22"/>
          <w:szCs w:val="22"/>
        </w:rPr>
        <w:t>вн</w:t>
      </w:r>
      <w:r w:rsidR="00143C24">
        <w:rPr>
          <w:sz w:val="22"/>
          <w:szCs w:val="22"/>
          <w:lang w:val="uk-UA"/>
        </w:rPr>
        <w:t>у</w:t>
      </w:r>
      <w:r w:rsidR="00143C24" w:rsidRPr="00836831">
        <w:rPr>
          <w:sz w:val="22"/>
          <w:szCs w:val="22"/>
        </w:rPr>
        <w:t>. Повноваження обраного складу лічильної комісії вважати припиненими після оголошення про закриття загальних зборів.</w:t>
      </w:r>
    </w:p>
    <w:p w:rsidR="0056790F" w:rsidRDefault="0056790F" w:rsidP="0056790F">
      <w:pPr>
        <w:autoSpaceDE w:val="0"/>
        <w:autoSpaceDN w:val="0"/>
        <w:adjustRightInd w:val="0"/>
        <w:jc w:val="both"/>
        <w:rPr>
          <w:b/>
          <w:sz w:val="22"/>
          <w:szCs w:val="22"/>
        </w:rPr>
      </w:pPr>
      <w:r w:rsidRPr="00EA6297">
        <w:rPr>
          <w:b/>
          <w:sz w:val="22"/>
          <w:szCs w:val="22"/>
        </w:rPr>
        <w:t>Підсумки голосування:</w:t>
      </w:r>
    </w:p>
    <w:p w:rsidR="0056790F" w:rsidRDefault="0056790F" w:rsidP="0056790F">
      <w:pPr>
        <w:autoSpaceDE w:val="0"/>
        <w:autoSpaceDN w:val="0"/>
        <w:adjustRightInd w:val="0"/>
        <w:jc w:val="both"/>
        <w:rPr>
          <w:sz w:val="22"/>
          <w:szCs w:val="22"/>
        </w:rPr>
      </w:pPr>
      <w:r>
        <w:rPr>
          <w:sz w:val="22"/>
          <w:szCs w:val="22"/>
        </w:rPr>
        <w:t xml:space="preserve">Не брали участь у голосуванні </w:t>
      </w:r>
      <w:r w:rsidR="003623C8">
        <w:rPr>
          <w:sz w:val="22"/>
          <w:szCs w:val="22"/>
        </w:rPr>
        <w:t xml:space="preserve">- </w:t>
      </w:r>
      <w:r w:rsidR="000B2D56" w:rsidRPr="00BC7C78">
        <w:rPr>
          <w:b/>
          <w:sz w:val="22"/>
          <w:szCs w:val="22"/>
          <w:lang w:val="uk-UA"/>
        </w:rPr>
        <w:t>0</w:t>
      </w:r>
      <w:r>
        <w:rPr>
          <w:sz w:val="22"/>
          <w:szCs w:val="22"/>
        </w:rPr>
        <w:t xml:space="preserve"> голосів.</w:t>
      </w:r>
    </w:p>
    <w:p w:rsidR="0056790F" w:rsidRDefault="0056790F" w:rsidP="0056790F">
      <w:pPr>
        <w:autoSpaceDE w:val="0"/>
        <w:autoSpaceDN w:val="0"/>
        <w:adjustRightInd w:val="0"/>
        <w:jc w:val="both"/>
        <w:rPr>
          <w:sz w:val="22"/>
          <w:szCs w:val="22"/>
        </w:rPr>
      </w:pPr>
      <w:r>
        <w:rPr>
          <w:sz w:val="22"/>
          <w:szCs w:val="22"/>
        </w:rPr>
        <w:t xml:space="preserve">За бюлетенями, визнаними недійсними </w:t>
      </w:r>
      <w:r w:rsidR="003623C8">
        <w:rPr>
          <w:sz w:val="22"/>
          <w:szCs w:val="22"/>
        </w:rPr>
        <w:t xml:space="preserve">- </w:t>
      </w:r>
      <w:r w:rsidR="000B2D56" w:rsidRPr="00BC7C78">
        <w:rPr>
          <w:b/>
          <w:sz w:val="22"/>
          <w:szCs w:val="22"/>
          <w:lang w:val="uk-UA"/>
        </w:rPr>
        <w:t>0</w:t>
      </w:r>
      <w:r w:rsidR="003623C8">
        <w:rPr>
          <w:sz w:val="22"/>
          <w:szCs w:val="22"/>
        </w:rPr>
        <w:t xml:space="preserve"> голосів</w:t>
      </w:r>
      <w:r>
        <w:rPr>
          <w:sz w:val="22"/>
          <w:szCs w:val="22"/>
        </w:rPr>
        <w:t>.</w:t>
      </w:r>
    </w:p>
    <w:p w:rsidR="0056790F" w:rsidRDefault="0056790F" w:rsidP="0056790F">
      <w:pPr>
        <w:autoSpaceDE w:val="0"/>
        <w:autoSpaceDN w:val="0"/>
        <w:adjustRightInd w:val="0"/>
        <w:jc w:val="both"/>
        <w:rPr>
          <w:sz w:val="22"/>
          <w:szCs w:val="22"/>
        </w:rPr>
      </w:pPr>
      <w:r w:rsidRPr="00524204">
        <w:rPr>
          <w:b/>
          <w:sz w:val="22"/>
          <w:szCs w:val="22"/>
        </w:rPr>
        <w:t>«ЗА»</w:t>
      </w:r>
      <w:r>
        <w:rPr>
          <w:sz w:val="22"/>
          <w:szCs w:val="22"/>
        </w:rPr>
        <w:t xml:space="preserve"> - </w:t>
      </w:r>
      <w:r w:rsidR="000B2D56" w:rsidRPr="00524204">
        <w:rPr>
          <w:b/>
          <w:sz w:val="22"/>
          <w:szCs w:val="22"/>
          <w:lang w:val="uk-UA"/>
        </w:rPr>
        <w:t>62</w:t>
      </w:r>
      <w:r w:rsidR="00753F69">
        <w:rPr>
          <w:b/>
          <w:sz w:val="22"/>
          <w:szCs w:val="22"/>
          <w:lang w:val="uk-UA"/>
        </w:rPr>
        <w:t>7383</w:t>
      </w:r>
      <w:r>
        <w:rPr>
          <w:sz w:val="22"/>
          <w:szCs w:val="22"/>
        </w:rPr>
        <w:t xml:space="preserve"> голосів, що становить </w:t>
      </w:r>
      <w:r w:rsidR="000B2D56" w:rsidRPr="00524204">
        <w:rPr>
          <w:b/>
          <w:sz w:val="22"/>
          <w:szCs w:val="22"/>
          <w:lang w:val="uk-UA"/>
        </w:rPr>
        <w:t xml:space="preserve">100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w:t>
      </w:r>
      <w:r w:rsidR="003623C8">
        <w:rPr>
          <w:sz w:val="22"/>
          <w:szCs w:val="22"/>
        </w:rPr>
        <w:t xml:space="preserve">простих </w:t>
      </w:r>
      <w:r w:rsidR="003623C8">
        <w:rPr>
          <w:sz w:val="22"/>
          <w:szCs w:val="22"/>
          <w:lang w:val="uk-UA"/>
        </w:rPr>
        <w:t>і</w:t>
      </w:r>
      <w:r w:rsidR="003623C8">
        <w:rPr>
          <w:sz w:val="22"/>
          <w:szCs w:val="22"/>
        </w:rPr>
        <w:t>менних</w:t>
      </w:r>
      <w:r>
        <w:rPr>
          <w:sz w:val="22"/>
          <w:szCs w:val="22"/>
        </w:rPr>
        <w:t xml:space="preserve"> акцій.</w:t>
      </w:r>
    </w:p>
    <w:p w:rsidR="0056790F" w:rsidRDefault="0056790F" w:rsidP="0056790F">
      <w:pPr>
        <w:autoSpaceDE w:val="0"/>
        <w:autoSpaceDN w:val="0"/>
        <w:adjustRightInd w:val="0"/>
        <w:jc w:val="both"/>
        <w:rPr>
          <w:sz w:val="22"/>
          <w:szCs w:val="22"/>
        </w:rPr>
      </w:pPr>
      <w:r w:rsidRPr="00524204">
        <w:rPr>
          <w:b/>
          <w:sz w:val="22"/>
          <w:szCs w:val="22"/>
        </w:rPr>
        <w:t>«ПРОТИ»</w:t>
      </w:r>
      <w:r>
        <w:rPr>
          <w:sz w:val="22"/>
          <w:szCs w:val="22"/>
        </w:rPr>
        <w:t xml:space="preserve"> - </w:t>
      </w:r>
      <w:r w:rsidR="000B2D56" w:rsidRPr="00524204">
        <w:rPr>
          <w:b/>
          <w:sz w:val="22"/>
          <w:szCs w:val="22"/>
          <w:lang w:val="uk-UA"/>
        </w:rPr>
        <w:t>0</w:t>
      </w:r>
      <w:r w:rsidR="003623C8">
        <w:rPr>
          <w:sz w:val="22"/>
          <w:szCs w:val="22"/>
        </w:rPr>
        <w:t xml:space="preserve"> голосів</w:t>
      </w:r>
      <w:r>
        <w:rPr>
          <w:sz w:val="22"/>
          <w:szCs w:val="22"/>
        </w:rPr>
        <w:t xml:space="preserve">, що становить </w:t>
      </w:r>
      <w:r w:rsidR="000B2D56">
        <w:rPr>
          <w:sz w:val="22"/>
          <w:szCs w:val="22"/>
        </w:rPr>
        <w:t>–</w:t>
      </w:r>
      <w:r w:rsidR="000B2D56" w:rsidRPr="00524204">
        <w:rPr>
          <w:b/>
          <w:sz w:val="22"/>
          <w:szCs w:val="22"/>
          <w:lang w:val="uk-UA"/>
        </w:rPr>
        <w:t xml:space="preserve">0 </w:t>
      </w:r>
      <w:r w:rsidR="003623C8"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w:t>
      </w:r>
      <w:r w:rsidR="003623C8">
        <w:rPr>
          <w:sz w:val="22"/>
          <w:szCs w:val="22"/>
        </w:rPr>
        <w:t xml:space="preserve">простих </w:t>
      </w:r>
      <w:r w:rsidR="003623C8">
        <w:rPr>
          <w:sz w:val="22"/>
          <w:szCs w:val="22"/>
          <w:lang w:val="uk-UA"/>
        </w:rPr>
        <w:t>і</w:t>
      </w:r>
      <w:r w:rsidR="003623C8">
        <w:rPr>
          <w:sz w:val="22"/>
          <w:szCs w:val="22"/>
        </w:rPr>
        <w:t xml:space="preserve">менних </w:t>
      </w:r>
      <w:r>
        <w:rPr>
          <w:sz w:val="22"/>
          <w:szCs w:val="22"/>
        </w:rPr>
        <w:t xml:space="preserve"> акцій.</w:t>
      </w:r>
    </w:p>
    <w:p w:rsidR="003623C8" w:rsidRDefault="0056790F" w:rsidP="003623C8">
      <w:pPr>
        <w:autoSpaceDE w:val="0"/>
        <w:autoSpaceDN w:val="0"/>
        <w:adjustRightInd w:val="0"/>
        <w:jc w:val="both"/>
        <w:rPr>
          <w:sz w:val="22"/>
          <w:szCs w:val="22"/>
        </w:rPr>
      </w:pPr>
      <w:r w:rsidRPr="00524204">
        <w:rPr>
          <w:b/>
          <w:sz w:val="22"/>
          <w:szCs w:val="22"/>
        </w:rPr>
        <w:t>«УТРИМАВСЯ»</w:t>
      </w:r>
      <w:r>
        <w:rPr>
          <w:sz w:val="22"/>
          <w:szCs w:val="22"/>
        </w:rPr>
        <w:t xml:space="preserve"> -</w:t>
      </w:r>
      <w:r w:rsidR="000B2D56" w:rsidRPr="00524204">
        <w:rPr>
          <w:b/>
          <w:sz w:val="22"/>
          <w:szCs w:val="22"/>
          <w:lang w:val="uk-UA"/>
        </w:rPr>
        <w:t>0</w:t>
      </w:r>
      <w:r w:rsidR="003623C8">
        <w:rPr>
          <w:sz w:val="22"/>
          <w:szCs w:val="22"/>
        </w:rPr>
        <w:t>голосів</w:t>
      </w:r>
      <w:r w:rsidR="003623C8">
        <w:rPr>
          <w:sz w:val="22"/>
          <w:szCs w:val="22"/>
          <w:lang w:val="uk-UA"/>
        </w:rPr>
        <w:t>,</w:t>
      </w:r>
      <w:r w:rsidR="003623C8">
        <w:rPr>
          <w:sz w:val="22"/>
          <w:szCs w:val="22"/>
        </w:rPr>
        <w:t xml:space="preserve">що становить </w:t>
      </w:r>
      <w:r w:rsidR="000B2D56">
        <w:rPr>
          <w:sz w:val="22"/>
          <w:szCs w:val="22"/>
        </w:rPr>
        <w:t>–</w:t>
      </w:r>
      <w:r w:rsidR="000B2D56" w:rsidRPr="00524204">
        <w:rPr>
          <w:b/>
          <w:sz w:val="22"/>
          <w:szCs w:val="22"/>
          <w:lang w:val="uk-UA"/>
        </w:rPr>
        <w:t xml:space="preserve">0 </w:t>
      </w:r>
      <w:r w:rsidR="003623C8" w:rsidRPr="00524204">
        <w:rPr>
          <w:b/>
          <w:sz w:val="22"/>
          <w:szCs w:val="22"/>
        </w:rPr>
        <w:t>%</w:t>
      </w:r>
      <w:r w:rsidR="003623C8">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sidR="003623C8">
        <w:rPr>
          <w:sz w:val="22"/>
          <w:szCs w:val="22"/>
          <w:lang w:val="uk-UA"/>
        </w:rPr>
        <w:t>і</w:t>
      </w:r>
      <w:r w:rsidR="003623C8">
        <w:rPr>
          <w:sz w:val="22"/>
          <w:szCs w:val="22"/>
        </w:rPr>
        <w:t>менних  акцій.</w:t>
      </w:r>
    </w:p>
    <w:p w:rsidR="00143C24" w:rsidRPr="00836831" w:rsidRDefault="00594BE0" w:rsidP="00143C24">
      <w:pPr>
        <w:rPr>
          <w:sz w:val="22"/>
          <w:szCs w:val="22"/>
        </w:rPr>
      </w:pPr>
      <w:r w:rsidRPr="00594BE0">
        <w:rPr>
          <w:b/>
          <w:lang w:val="uk-UA"/>
        </w:rPr>
        <w:t>Прийняте рішення:</w:t>
      </w:r>
      <w:r w:rsidR="00143C24" w:rsidRPr="00836831">
        <w:rPr>
          <w:sz w:val="22"/>
          <w:szCs w:val="22"/>
        </w:rPr>
        <w:t>обрати членами лічильної комісії Товариства: Прохорову Лілію Аркадіївну</w:t>
      </w:r>
      <w:r w:rsidR="00143C24">
        <w:rPr>
          <w:sz w:val="22"/>
          <w:szCs w:val="22"/>
        </w:rPr>
        <w:t xml:space="preserve">, Цюх Тетяну </w:t>
      </w:r>
      <w:r w:rsidR="00143C24">
        <w:rPr>
          <w:sz w:val="22"/>
          <w:szCs w:val="22"/>
          <w:lang w:val="uk-UA"/>
        </w:rPr>
        <w:t>І</w:t>
      </w:r>
      <w:r w:rsidR="00143C24">
        <w:rPr>
          <w:sz w:val="22"/>
          <w:szCs w:val="22"/>
        </w:rPr>
        <w:t>ван</w:t>
      </w:r>
      <w:r w:rsidR="00143C24">
        <w:rPr>
          <w:sz w:val="22"/>
          <w:szCs w:val="22"/>
          <w:lang w:val="uk-UA"/>
        </w:rPr>
        <w:t>і</w:t>
      </w:r>
      <w:r w:rsidR="00143C24">
        <w:rPr>
          <w:sz w:val="22"/>
          <w:szCs w:val="22"/>
        </w:rPr>
        <w:t xml:space="preserve">вну,  Костенко </w:t>
      </w:r>
      <w:r w:rsidR="00143C24">
        <w:rPr>
          <w:sz w:val="22"/>
          <w:szCs w:val="22"/>
          <w:lang w:val="uk-UA"/>
        </w:rPr>
        <w:t>О</w:t>
      </w:r>
      <w:r w:rsidR="00143C24">
        <w:rPr>
          <w:sz w:val="22"/>
          <w:szCs w:val="22"/>
        </w:rPr>
        <w:t>ксан</w:t>
      </w:r>
      <w:r w:rsidR="00143C24">
        <w:rPr>
          <w:sz w:val="22"/>
          <w:szCs w:val="22"/>
          <w:lang w:val="uk-UA"/>
        </w:rPr>
        <w:t>уА</w:t>
      </w:r>
      <w:r w:rsidR="00143C24">
        <w:rPr>
          <w:sz w:val="22"/>
          <w:szCs w:val="22"/>
        </w:rPr>
        <w:t>натол</w:t>
      </w:r>
      <w:r w:rsidR="00143C24">
        <w:rPr>
          <w:sz w:val="22"/>
          <w:szCs w:val="22"/>
          <w:lang w:val="uk-UA"/>
        </w:rPr>
        <w:t>ії</w:t>
      </w:r>
      <w:r w:rsidR="00143C24">
        <w:rPr>
          <w:sz w:val="22"/>
          <w:szCs w:val="22"/>
        </w:rPr>
        <w:t>вн</w:t>
      </w:r>
      <w:r w:rsidR="00143C24">
        <w:rPr>
          <w:sz w:val="22"/>
          <w:szCs w:val="22"/>
          <w:lang w:val="uk-UA"/>
        </w:rPr>
        <w:t>у</w:t>
      </w:r>
      <w:r w:rsidR="00143C24" w:rsidRPr="00836831">
        <w:rPr>
          <w:sz w:val="22"/>
          <w:szCs w:val="22"/>
        </w:rPr>
        <w:t>. Повноваження обраного складу лічильної комісії вважати припиненими після оголошення про закриття загальних зборів.</w:t>
      </w:r>
    </w:p>
    <w:p w:rsidR="000A511C" w:rsidRPr="003623C8" w:rsidRDefault="000A511C" w:rsidP="003623C8">
      <w:pPr>
        <w:jc w:val="both"/>
        <w:rPr>
          <w:sz w:val="20"/>
          <w:szCs w:val="20"/>
        </w:rPr>
      </w:pPr>
    </w:p>
    <w:p w:rsidR="00084335" w:rsidRDefault="00084335" w:rsidP="000A511C">
      <w:pPr>
        <w:autoSpaceDE w:val="0"/>
        <w:autoSpaceDN w:val="0"/>
        <w:adjustRightInd w:val="0"/>
        <w:jc w:val="both"/>
        <w:rPr>
          <w:lang w:val="uk-UA"/>
        </w:rPr>
      </w:pPr>
    </w:p>
    <w:p w:rsidR="00084335" w:rsidRDefault="00084335" w:rsidP="000A511C">
      <w:pPr>
        <w:autoSpaceDE w:val="0"/>
        <w:autoSpaceDN w:val="0"/>
        <w:adjustRightInd w:val="0"/>
        <w:jc w:val="both"/>
        <w:rPr>
          <w:lang w:val="uk-UA"/>
        </w:rPr>
      </w:pPr>
    </w:p>
    <w:p w:rsidR="008A7AD0" w:rsidRPr="009957B6" w:rsidRDefault="009957B6" w:rsidP="00507A0F">
      <w:pPr>
        <w:jc w:val="both"/>
        <w:rPr>
          <w:b/>
          <w:sz w:val="22"/>
          <w:szCs w:val="22"/>
          <w:lang w:val="uk-UA"/>
        </w:rPr>
      </w:pPr>
      <w:r w:rsidRPr="009957B6">
        <w:rPr>
          <w:b/>
          <w:lang w:val="uk-UA"/>
        </w:rPr>
        <w:t>2</w:t>
      </w:r>
      <w:r w:rsidR="00507A0F" w:rsidRPr="009957B6">
        <w:rPr>
          <w:b/>
          <w:lang w:val="uk-UA"/>
        </w:rPr>
        <w:t>.</w:t>
      </w:r>
      <w:r w:rsidR="00507A0F" w:rsidRPr="009957B6">
        <w:rPr>
          <w:b/>
          <w:color w:val="000000"/>
          <w:sz w:val="22"/>
          <w:szCs w:val="22"/>
        </w:rPr>
        <w:t>Обрання голови та секретаря загальних зборів</w:t>
      </w:r>
      <w:r w:rsidR="00510DEC">
        <w:rPr>
          <w:b/>
          <w:color w:val="000000"/>
          <w:sz w:val="22"/>
          <w:szCs w:val="22"/>
          <w:lang w:val="uk-UA"/>
        </w:rPr>
        <w:t>.</w:t>
      </w:r>
    </w:p>
    <w:p w:rsidR="007B5BB7" w:rsidRDefault="007B5BB7" w:rsidP="00F159A6">
      <w:pPr>
        <w:jc w:val="both"/>
        <w:rPr>
          <w:lang w:val="uk-UA"/>
        </w:rPr>
      </w:pPr>
    </w:p>
    <w:p w:rsidR="00F159A6" w:rsidRPr="00002ED0" w:rsidRDefault="00336B31" w:rsidP="00F159A6">
      <w:pPr>
        <w:jc w:val="both"/>
        <w:rPr>
          <w:color w:val="000000"/>
          <w:sz w:val="22"/>
          <w:szCs w:val="22"/>
        </w:rPr>
      </w:pPr>
      <w:r>
        <w:rPr>
          <w:b/>
          <w:sz w:val="22"/>
          <w:szCs w:val="22"/>
          <w:lang w:val="uk-UA"/>
        </w:rPr>
        <w:t xml:space="preserve">Проект рішення: </w:t>
      </w:r>
      <w:r w:rsidR="00F159A6" w:rsidRPr="00002ED0">
        <w:rPr>
          <w:color w:val="000000"/>
          <w:sz w:val="22"/>
          <w:szCs w:val="22"/>
        </w:rPr>
        <w:t xml:space="preserve">обрати головою загальних зборів – Голубчика Максима Віталійовича, секретарем загальних зборів – Руденко Тамару Іванівну. </w:t>
      </w:r>
    </w:p>
    <w:p w:rsidR="00691200" w:rsidRDefault="00691200" w:rsidP="00691200">
      <w:pPr>
        <w:autoSpaceDE w:val="0"/>
        <w:autoSpaceDN w:val="0"/>
        <w:adjustRightInd w:val="0"/>
        <w:jc w:val="both"/>
        <w:rPr>
          <w:b/>
          <w:sz w:val="22"/>
          <w:szCs w:val="22"/>
        </w:rPr>
      </w:pPr>
      <w:r w:rsidRPr="00EA6297">
        <w:rPr>
          <w:b/>
          <w:sz w:val="22"/>
          <w:szCs w:val="22"/>
        </w:rPr>
        <w:t>Підсумки голосування:</w:t>
      </w:r>
    </w:p>
    <w:p w:rsidR="00BC7C78" w:rsidRDefault="00BC7C78" w:rsidP="00BC7C78">
      <w:pPr>
        <w:autoSpaceDE w:val="0"/>
        <w:autoSpaceDN w:val="0"/>
        <w:adjustRightInd w:val="0"/>
        <w:jc w:val="both"/>
        <w:rPr>
          <w:sz w:val="22"/>
          <w:szCs w:val="22"/>
        </w:rPr>
      </w:pPr>
      <w:r>
        <w:rPr>
          <w:sz w:val="22"/>
          <w:szCs w:val="22"/>
        </w:rPr>
        <w:t xml:space="preserve">Не брали участь у голосуванні - </w:t>
      </w:r>
      <w:r w:rsidRPr="00BC7C78">
        <w:rPr>
          <w:b/>
          <w:sz w:val="22"/>
          <w:szCs w:val="22"/>
          <w:lang w:val="uk-UA"/>
        </w:rPr>
        <w:t>0</w:t>
      </w:r>
      <w:r>
        <w:rPr>
          <w:sz w:val="22"/>
          <w:szCs w:val="22"/>
        </w:rPr>
        <w:t xml:space="preserve"> голосів.</w:t>
      </w:r>
    </w:p>
    <w:p w:rsidR="00BC7C78" w:rsidRDefault="00BC7C78" w:rsidP="00BC7C78">
      <w:pPr>
        <w:autoSpaceDE w:val="0"/>
        <w:autoSpaceDN w:val="0"/>
        <w:adjustRightInd w:val="0"/>
        <w:jc w:val="both"/>
        <w:rPr>
          <w:sz w:val="22"/>
          <w:szCs w:val="22"/>
        </w:rPr>
      </w:pPr>
      <w:r>
        <w:rPr>
          <w:sz w:val="22"/>
          <w:szCs w:val="22"/>
        </w:rPr>
        <w:t xml:space="preserve">За бюлетенями, визнаними недійсними - </w:t>
      </w:r>
      <w:r w:rsidRPr="00BC7C78">
        <w:rPr>
          <w:b/>
          <w:sz w:val="22"/>
          <w:szCs w:val="22"/>
          <w:lang w:val="uk-UA"/>
        </w:rPr>
        <w:t>0</w:t>
      </w:r>
      <w:r>
        <w:rPr>
          <w:sz w:val="22"/>
          <w:szCs w:val="22"/>
        </w:rPr>
        <w:t xml:space="preserve"> голосів.</w:t>
      </w:r>
    </w:p>
    <w:p w:rsidR="00BC7C78" w:rsidRDefault="00BC7C78" w:rsidP="00BC7C78">
      <w:pPr>
        <w:autoSpaceDE w:val="0"/>
        <w:autoSpaceDN w:val="0"/>
        <w:adjustRightInd w:val="0"/>
        <w:jc w:val="both"/>
        <w:rPr>
          <w:sz w:val="22"/>
          <w:szCs w:val="22"/>
        </w:rPr>
      </w:pPr>
      <w:r w:rsidRPr="00524204">
        <w:rPr>
          <w:b/>
          <w:sz w:val="22"/>
          <w:szCs w:val="22"/>
        </w:rPr>
        <w:t>«ЗА»</w:t>
      </w:r>
      <w:r>
        <w:rPr>
          <w:sz w:val="22"/>
          <w:szCs w:val="22"/>
        </w:rPr>
        <w:t xml:space="preserve"> - </w:t>
      </w:r>
      <w:r w:rsidR="00753F69" w:rsidRPr="00524204">
        <w:rPr>
          <w:b/>
          <w:sz w:val="22"/>
          <w:szCs w:val="22"/>
          <w:lang w:val="uk-UA"/>
        </w:rPr>
        <w:t>62</w:t>
      </w:r>
      <w:r w:rsidR="00753F69">
        <w:rPr>
          <w:b/>
          <w:sz w:val="22"/>
          <w:szCs w:val="22"/>
          <w:lang w:val="uk-UA"/>
        </w:rPr>
        <w:t>7383</w:t>
      </w:r>
      <w:r>
        <w:rPr>
          <w:sz w:val="22"/>
          <w:szCs w:val="22"/>
        </w:rPr>
        <w:t xml:space="preserve"> голосів, що становить </w:t>
      </w:r>
      <w:r w:rsidRPr="00524204">
        <w:rPr>
          <w:b/>
          <w:sz w:val="22"/>
          <w:szCs w:val="22"/>
          <w:lang w:val="uk-UA"/>
        </w:rPr>
        <w:t xml:space="preserve">100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BC7C78" w:rsidRDefault="00BC7C78" w:rsidP="00BC7C78">
      <w:pPr>
        <w:autoSpaceDE w:val="0"/>
        <w:autoSpaceDN w:val="0"/>
        <w:adjustRightInd w:val="0"/>
        <w:jc w:val="both"/>
        <w:rPr>
          <w:sz w:val="22"/>
          <w:szCs w:val="22"/>
        </w:rPr>
      </w:pPr>
      <w:r w:rsidRPr="00524204">
        <w:rPr>
          <w:b/>
          <w:sz w:val="22"/>
          <w:szCs w:val="22"/>
        </w:rPr>
        <w:t>«ПРОТИ»</w:t>
      </w:r>
      <w:r>
        <w:rPr>
          <w:sz w:val="22"/>
          <w:szCs w:val="22"/>
        </w:rPr>
        <w:t xml:space="preserve"> - </w:t>
      </w:r>
      <w:r w:rsidRPr="00524204">
        <w:rPr>
          <w:b/>
          <w:sz w:val="22"/>
          <w:szCs w:val="22"/>
          <w:lang w:val="uk-UA"/>
        </w:rPr>
        <w:t>0</w:t>
      </w:r>
      <w:r>
        <w:rPr>
          <w:sz w:val="22"/>
          <w:szCs w:val="22"/>
        </w:rPr>
        <w:t xml:space="preserve"> голосів,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BC7C78" w:rsidRDefault="00BC7C78" w:rsidP="00BC7C78">
      <w:pPr>
        <w:autoSpaceDE w:val="0"/>
        <w:autoSpaceDN w:val="0"/>
        <w:adjustRightInd w:val="0"/>
        <w:jc w:val="both"/>
        <w:rPr>
          <w:sz w:val="22"/>
          <w:szCs w:val="22"/>
        </w:rPr>
      </w:pPr>
      <w:r w:rsidRPr="00524204">
        <w:rPr>
          <w:b/>
          <w:sz w:val="22"/>
          <w:szCs w:val="22"/>
        </w:rPr>
        <w:t>«УТРИМАВСЯ»</w:t>
      </w:r>
      <w:r>
        <w:rPr>
          <w:sz w:val="22"/>
          <w:szCs w:val="22"/>
        </w:rPr>
        <w:t xml:space="preserve"> - </w:t>
      </w:r>
      <w:r w:rsidRPr="00524204">
        <w:rPr>
          <w:b/>
          <w:sz w:val="22"/>
          <w:szCs w:val="22"/>
          <w:lang w:val="uk-UA"/>
        </w:rPr>
        <w:t>0</w:t>
      </w:r>
      <w:r>
        <w:rPr>
          <w:sz w:val="22"/>
          <w:szCs w:val="22"/>
        </w:rPr>
        <w:t>голосів</w:t>
      </w:r>
      <w:r>
        <w:rPr>
          <w:sz w:val="22"/>
          <w:szCs w:val="22"/>
          <w:lang w:val="uk-UA"/>
        </w:rPr>
        <w:t>,</w:t>
      </w:r>
      <w:r>
        <w:rPr>
          <w:sz w:val="22"/>
          <w:szCs w:val="22"/>
        </w:rPr>
        <w:t xml:space="preserve">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F159A6" w:rsidRDefault="0093397B" w:rsidP="00F159A6">
      <w:pPr>
        <w:jc w:val="both"/>
        <w:rPr>
          <w:sz w:val="22"/>
          <w:szCs w:val="22"/>
          <w:lang w:val="uk-UA"/>
        </w:rPr>
      </w:pPr>
      <w:r w:rsidRPr="001D7EE1">
        <w:rPr>
          <w:b/>
          <w:sz w:val="22"/>
          <w:szCs w:val="22"/>
        </w:rPr>
        <w:t>Прийняте рішення:</w:t>
      </w:r>
      <w:r w:rsidR="00F159A6" w:rsidRPr="00002ED0">
        <w:rPr>
          <w:color w:val="000000"/>
          <w:sz w:val="22"/>
          <w:szCs w:val="22"/>
        </w:rPr>
        <w:t xml:space="preserve">обрати головою загальних зборів – Голубчика Максима Віталійовича, секретарем загальних зборів – Руденко Тамару Іванівну. </w:t>
      </w:r>
    </w:p>
    <w:p w:rsidR="009D14D6" w:rsidRDefault="009D14D6" w:rsidP="00F159A6">
      <w:pPr>
        <w:jc w:val="both"/>
        <w:rPr>
          <w:sz w:val="22"/>
          <w:szCs w:val="22"/>
          <w:lang w:val="uk-UA"/>
        </w:rPr>
      </w:pPr>
    </w:p>
    <w:p w:rsidR="009D14D6" w:rsidRDefault="009D14D6" w:rsidP="00F159A6">
      <w:pPr>
        <w:jc w:val="both"/>
        <w:rPr>
          <w:sz w:val="22"/>
          <w:szCs w:val="22"/>
          <w:lang w:val="uk-UA"/>
        </w:rPr>
      </w:pPr>
    </w:p>
    <w:p w:rsidR="009D14D6" w:rsidRPr="00510DEC" w:rsidRDefault="009D14D6" w:rsidP="009D14D6">
      <w:pPr>
        <w:jc w:val="both"/>
        <w:rPr>
          <w:b/>
          <w:sz w:val="28"/>
          <w:szCs w:val="28"/>
          <w:lang w:val="uk-UA"/>
        </w:rPr>
      </w:pPr>
      <w:r>
        <w:rPr>
          <w:b/>
          <w:sz w:val="22"/>
          <w:szCs w:val="22"/>
          <w:lang w:val="uk-UA"/>
        </w:rPr>
        <w:t>3.</w:t>
      </w:r>
      <w:r w:rsidR="00510DEC">
        <w:rPr>
          <w:b/>
          <w:lang w:val="uk-UA"/>
        </w:rPr>
        <w:t>Прийняття рішення з питань порядку проведення загальних зборів.</w:t>
      </w:r>
    </w:p>
    <w:p w:rsidR="007B5BB7" w:rsidRDefault="007B5BB7" w:rsidP="007E548B">
      <w:pPr>
        <w:shd w:val="clear" w:color="auto" w:fill="FFFFFF"/>
        <w:rPr>
          <w:b/>
          <w:sz w:val="22"/>
          <w:szCs w:val="22"/>
          <w:lang w:val="uk-UA"/>
        </w:rPr>
      </w:pPr>
    </w:p>
    <w:p w:rsidR="00C1570E" w:rsidRDefault="009D14D6" w:rsidP="007E548B">
      <w:pPr>
        <w:shd w:val="clear" w:color="auto" w:fill="FFFFFF"/>
        <w:rPr>
          <w:bCs/>
          <w:sz w:val="22"/>
          <w:szCs w:val="22"/>
        </w:rPr>
      </w:pPr>
      <w:r>
        <w:rPr>
          <w:b/>
          <w:sz w:val="22"/>
          <w:szCs w:val="22"/>
          <w:lang w:val="uk-UA"/>
        </w:rPr>
        <w:t xml:space="preserve">Проект рішення : </w:t>
      </w:r>
      <w:r w:rsidR="007E548B" w:rsidRPr="00BB12B3">
        <w:rPr>
          <w:sz w:val="22"/>
          <w:szCs w:val="22"/>
        </w:rPr>
        <w:t xml:space="preserve">Затвердити наступний порядок проведення та регламент роботи загальних зборівТовариства:виступи і відповіді на питання – до 10хв., довідки – по 1 хв., голосування – до 3 хв., закінчити загальні збори не пізніше ніж за 3 години роботи. Питання порядку денного розглядати у послідовності, викладеній в повідомленні про проведення річних загальних зборів Приватного акціонерного товариства «Луцький пивзавод». Всі питання і пропозиції подаються секретарю зборів, з дозволу голови загальних зборів у письмовому вигляді, вказуючи прізвище, ім’я та по-батькові акціонера (представника). Заяви приймаються протягом терміну обговорення відповідного питання порядку денного і тільки по тому питанню порядку денного, яке </w:t>
      </w:r>
      <w:r w:rsidR="007E548B" w:rsidRPr="00BB12B3">
        <w:rPr>
          <w:sz w:val="22"/>
          <w:szCs w:val="22"/>
        </w:rPr>
        <w:lastRenderedPageBreak/>
        <w:t xml:space="preserve">розглядається. Голосування відкрите – бюлетенями для голосування. Форма та текст бюлетенів затверджуються рішенням Наглядової ради. За оголошені проекти рішень, підготовлені за пропозиціями Наглядової ради, акціонери голосують з використанням бюлетенів, одержаних при реєстрації на зборах. По кожному з питань акціонер відмічає своє рішення шляхом закреслення у бюлетені обраного ним варіанта рішення "ЗА" або "ПРОТИ" або "УТРИМАВСЯ. Підписання протоколу проведення  загальних зборів доручити голові та секретарю </w:t>
      </w:r>
      <w:r w:rsidR="007E548B">
        <w:rPr>
          <w:sz w:val="22"/>
          <w:szCs w:val="22"/>
        </w:rPr>
        <w:t>з</w:t>
      </w:r>
      <w:r w:rsidR="007E548B" w:rsidRPr="00BB12B3">
        <w:rPr>
          <w:sz w:val="22"/>
          <w:szCs w:val="22"/>
        </w:rPr>
        <w:t>борів.</w:t>
      </w:r>
    </w:p>
    <w:p w:rsidR="009D14D6" w:rsidRPr="007349F0" w:rsidRDefault="009D14D6" w:rsidP="009D14D6">
      <w:pPr>
        <w:jc w:val="both"/>
        <w:rPr>
          <w:sz w:val="22"/>
          <w:szCs w:val="22"/>
        </w:rPr>
      </w:pPr>
      <w:r w:rsidRPr="00EA6297">
        <w:rPr>
          <w:b/>
          <w:sz w:val="22"/>
          <w:szCs w:val="22"/>
        </w:rPr>
        <w:t>Підсумки голосування:</w:t>
      </w:r>
    </w:p>
    <w:p w:rsidR="009D14D6" w:rsidRDefault="009D14D6" w:rsidP="009D14D6">
      <w:pPr>
        <w:autoSpaceDE w:val="0"/>
        <w:autoSpaceDN w:val="0"/>
        <w:adjustRightInd w:val="0"/>
        <w:jc w:val="both"/>
        <w:rPr>
          <w:sz w:val="22"/>
          <w:szCs w:val="22"/>
        </w:rPr>
      </w:pPr>
      <w:r>
        <w:rPr>
          <w:sz w:val="22"/>
          <w:szCs w:val="22"/>
        </w:rPr>
        <w:t xml:space="preserve">Не брали участь у голосуванні - </w:t>
      </w:r>
      <w:r w:rsidRPr="00BC7C78">
        <w:rPr>
          <w:b/>
          <w:sz w:val="22"/>
          <w:szCs w:val="22"/>
          <w:lang w:val="uk-UA"/>
        </w:rPr>
        <w:t>0</w:t>
      </w:r>
      <w:r>
        <w:rPr>
          <w:sz w:val="22"/>
          <w:szCs w:val="22"/>
        </w:rPr>
        <w:t xml:space="preserve"> голосів.</w:t>
      </w:r>
    </w:p>
    <w:p w:rsidR="009D14D6" w:rsidRDefault="009D14D6" w:rsidP="009D14D6">
      <w:pPr>
        <w:autoSpaceDE w:val="0"/>
        <w:autoSpaceDN w:val="0"/>
        <w:adjustRightInd w:val="0"/>
        <w:jc w:val="both"/>
        <w:rPr>
          <w:sz w:val="22"/>
          <w:szCs w:val="22"/>
        </w:rPr>
      </w:pPr>
      <w:r>
        <w:rPr>
          <w:sz w:val="22"/>
          <w:szCs w:val="22"/>
        </w:rPr>
        <w:t xml:space="preserve">За бюлетенями, визнаними недійсними - </w:t>
      </w:r>
      <w:r w:rsidRPr="00BC7C78">
        <w:rPr>
          <w:b/>
          <w:sz w:val="22"/>
          <w:szCs w:val="22"/>
          <w:lang w:val="uk-UA"/>
        </w:rPr>
        <w:t>0</w:t>
      </w:r>
      <w:r>
        <w:rPr>
          <w:sz w:val="22"/>
          <w:szCs w:val="22"/>
        </w:rPr>
        <w:t xml:space="preserve"> голосів.</w:t>
      </w:r>
    </w:p>
    <w:p w:rsidR="009D14D6" w:rsidRDefault="009D14D6" w:rsidP="009D14D6">
      <w:pPr>
        <w:autoSpaceDE w:val="0"/>
        <w:autoSpaceDN w:val="0"/>
        <w:adjustRightInd w:val="0"/>
        <w:jc w:val="both"/>
        <w:rPr>
          <w:sz w:val="22"/>
          <w:szCs w:val="22"/>
        </w:rPr>
      </w:pPr>
      <w:r w:rsidRPr="00524204">
        <w:rPr>
          <w:b/>
          <w:sz w:val="22"/>
          <w:szCs w:val="22"/>
        </w:rPr>
        <w:t>«ЗА»</w:t>
      </w:r>
      <w:r>
        <w:rPr>
          <w:sz w:val="22"/>
          <w:szCs w:val="22"/>
        </w:rPr>
        <w:t xml:space="preserve"> - </w:t>
      </w:r>
      <w:r w:rsidR="00753F69" w:rsidRPr="00524204">
        <w:rPr>
          <w:b/>
          <w:sz w:val="22"/>
          <w:szCs w:val="22"/>
          <w:lang w:val="uk-UA"/>
        </w:rPr>
        <w:t>62</w:t>
      </w:r>
      <w:r w:rsidR="00753F69">
        <w:rPr>
          <w:b/>
          <w:sz w:val="22"/>
          <w:szCs w:val="22"/>
          <w:lang w:val="uk-UA"/>
        </w:rPr>
        <w:t>7383</w:t>
      </w:r>
      <w:r>
        <w:rPr>
          <w:sz w:val="22"/>
          <w:szCs w:val="22"/>
        </w:rPr>
        <w:t xml:space="preserve"> голосів, що становить </w:t>
      </w:r>
      <w:r w:rsidRPr="00524204">
        <w:rPr>
          <w:b/>
          <w:sz w:val="22"/>
          <w:szCs w:val="22"/>
          <w:lang w:val="uk-UA"/>
        </w:rPr>
        <w:t xml:space="preserve">100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9D14D6" w:rsidRDefault="009D14D6" w:rsidP="009D14D6">
      <w:pPr>
        <w:autoSpaceDE w:val="0"/>
        <w:autoSpaceDN w:val="0"/>
        <w:adjustRightInd w:val="0"/>
        <w:jc w:val="both"/>
        <w:rPr>
          <w:sz w:val="22"/>
          <w:szCs w:val="22"/>
        </w:rPr>
      </w:pPr>
      <w:r w:rsidRPr="00524204">
        <w:rPr>
          <w:b/>
          <w:sz w:val="22"/>
          <w:szCs w:val="22"/>
        </w:rPr>
        <w:t>«ПРОТИ»</w:t>
      </w:r>
      <w:r>
        <w:rPr>
          <w:sz w:val="22"/>
          <w:szCs w:val="22"/>
        </w:rPr>
        <w:t xml:space="preserve"> - </w:t>
      </w:r>
      <w:r w:rsidRPr="00524204">
        <w:rPr>
          <w:b/>
          <w:sz w:val="22"/>
          <w:szCs w:val="22"/>
          <w:lang w:val="uk-UA"/>
        </w:rPr>
        <w:t>0</w:t>
      </w:r>
      <w:r>
        <w:rPr>
          <w:sz w:val="22"/>
          <w:szCs w:val="22"/>
        </w:rPr>
        <w:t xml:space="preserve"> голосів,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9D14D6" w:rsidRDefault="009D14D6" w:rsidP="009D14D6">
      <w:pPr>
        <w:autoSpaceDE w:val="0"/>
        <w:autoSpaceDN w:val="0"/>
        <w:adjustRightInd w:val="0"/>
        <w:jc w:val="both"/>
        <w:rPr>
          <w:sz w:val="22"/>
          <w:szCs w:val="22"/>
        </w:rPr>
      </w:pPr>
      <w:r w:rsidRPr="00524204">
        <w:rPr>
          <w:b/>
          <w:sz w:val="22"/>
          <w:szCs w:val="22"/>
        </w:rPr>
        <w:t>«УТРИМАВСЯ»</w:t>
      </w:r>
      <w:r>
        <w:rPr>
          <w:sz w:val="22"/>
          <w:szCs w:val="22"/>
        </w:rPr>
        <w:t xml:space="preserve"> - </w:t>
      </w:r>
      <w:r w:rsidRPr="00524204">
        <w:rPr>
          <w:b/>
          <w:sz w:val="22"/>
          <w:szCs w:val="22"/>
          <w:lang w:val="uk-UA"/>
        </w:rPr>
        <w:t>0</w:t>
      </w:r>
      <w:r>
        <w:rPr>
          <w:sz w:val="22"/>
          <w:szCs w:val="22"/>
        </w:rPr>
        <w:t>голосів</w:t>
      </w:r>
      <w:r>
        <w:rPr>
          <w:sz w:val="22"/>
          <w:szCs w:val="22"/>
          <w:lang w:val="uk-UA"/>
        </w:rPr>
        <w:t>,</w:t>
      </w:r>
      <w:r>
        <w:rPr>
          <w:sz w:val="22"/>
          <w:szCs w:val="22"/>
        </w:rPr>
        <w:t xml:space="preserve">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7E548B" w:rsidRDefault="009D14D6" w:rsidP="007E548B">
      <w:pPr>
        <w:shd w:val="clear" w:color="auto" w:fill="FFFFFF"/>
        <w:rPr>
          <w:bCs/>
          <w:sz w:val="22"/>
          <w:szCs w:val="22"/>
        </w:rPr>
      </w:pPr>
      <w:r w:rsidRPr="00BF76D1">
        <w:rPr>
          <w:b/>
          <w:sz w:val="22"/>
          <w:szCs w:val="22"/>
          <w:lang w:val="uk-UA"/>
        </w:rPr>
        <w:t xml:space="preserve">Прийняте рішення: </w:t>
      </w:r>
      <w:r w:rsidR="007E548B" w:rsidRPr="00BB12B3">
        <w:rPr>
          <w:sz w:val="22"/>
          <w:szCs w:val="22"/>
        </w:rPr>
        <w:t xml:space="preserve">Затвердити наступний порядок проведення та регламент роботи загальних зборівТовариства:виступи і відповіді на питання – до 10хв., довідки – по 1 хв., голосування – до 3 хв., закінчити загальні збори не пізніше ніж за 3 години роботи. Питання порядку денного розглядати у послідовності, викладеній в повідомленні про проведення річних загальних зборів Приватного акціонерного товариства «Луцький пивзавод». Всі питання і пропозиції подаються секретарю зборів, з дозволу голови загальних зборів у письмовому вигляді, вказуючи прізвище, ім’я та по-батькові акціонера (представника). Заяви приймаються протягом терміну обговорення відповідного питання порядку денного і тільки по тому питанню порядку денного, яке розглядається. Голосування відкрите – бюлетенями для голосування. Форма та текст бюлетенів затверджуються рішенням Наглядової ради. За оголошені проекти рішень, підготовлені за пропозиціями Наглядової ради, акціонери голосують з використанням бюлетенів, одержаних при реєстрації на зборах. По кожному з питань акціонер відмічає своє рішення шляхом закреслення у бюлетені обраного ним варіанта рішення "ЗА" або "ПРОТИ" або "УТРИМАВСЯ. Підписання протоколу проведення  загальних зборів доручити голові та секретарю </w:t>
      </w:r>
      <w:r w:rsidR="007E548B">
        <w:rPr>
          <w:sz w:val="22"/>
          <w:szCs w:val="22"/>
        </w:rPr>
        <w:t>з</w:t>
      </w:r>
      <w:r w:rsidR="007E548B" w:rsidRPr="00BB12B3">
        <w:rPr>
          <w:sz w:val="22"/>
          <w:szCs w:val="22"/>
        </w:rPr>
        <w:t>борів.</w:t>
      </w:r>
    </w:p>
    <w:p w:rsidR="0093397B" w:rsidRPr="00C1570E" w:rsidRDefault="0093397B" w:rsidP="007E548B">
      <w:pPr>
        <w:shd w:val="clear" w:color="auto" w:fill="FFFFFF"/>
        <w:rPr>
          <w:sz w:val="22"/>
          <w:szCs w:val="22"/>
        </w:rPr>
      </w:pPr>
    </w:p>
    <w:p w:rsidR="000C5868" w:rsidRPr="009D14D6" w:rsidRDefault="000C5868" w:rsidP="000C5868">
      <w:pPr>
        <w:jc w:val="both"/>
        <w:rPr>
          <w:lang w:val="uk-UA"/>
        </w:rPr>
      </w:pPr>
    </w:p>
    <w:p w:rsidR="000C5868" w:rsidRPr="009957B6" w:rsidRDefault="009957B6" w:rsidP="002A5DAE">
      <w:pPr>
        <w:jc w:val="both"/>
        <w:rPr>
          <w:b/>
          <w:lang w:val="uk-UA"/>
        </w:rPr>
      </w:pPr>
      <w:r w:rsidRPr="009957B6">
        <w:rPr>
          <w:b/>
          <w:lang w:val="uk-UA"/>
        </w:rPr>
        <w:t>4</w:t>
      </w:r>
      <w:r w:rsidR="002A5DAE" w:rsidRPr="009957B6">
        <w:rPr>
          <w:b/>
          <w:lang w:val="uk-UA"/>
        </w:rPr>
        <w:t>.</w:t>
      </w:r>
      <w:r w:rsidR="002A5DAE" w:rsidRPr="009957B6">
        <w:rPr>
          <w:b/>
          <w:color w:val="000000"/>
          <w:sz w:val="22"/>
          <w:szCs w:val="22"/>
        </w:rPr>
        <w:t>Звіт наглядової ради Товариства за 201</w:t>
      </w:r>
      <w:r w:rsidR="00510DEC">
        <w:rPr>
          <w:b/>
          <w:color w:val="000000"/>
          <w:sz w:val="22"/>
          <w:szCs w:val="22"/>
          <w:lang w:val="uk-UA"/>
        </w:rPr>
        <w:t>7</w:t>
      </w:r>
      <w:r w:rsidR="002A5DAE" w:rsidRPr="009957B6">
        <w:rPr>
          <w:b/>
          <w:color w:val="000000"/>
          <w:sz w:val="22"/>
          <w:szCs w:val="22"/>
        </w:rPr>
        <w:t>рік та прийняття рішення за наслідками розгляду звіту</w:t>
      </w:r>
      <w:r w:rsidRPr="009957B6">
        <w:rPr>
          <w:b/>
          <w:lang w:val="uk-UA"/>
        </w:rPr>
        <w:t>.</w:t>
      </w:r>
    </w:p>
    <w:p w:rsidR="007B5BB7" w:rsidRDefault="007B5BB7" w:rsidP="003E2011">
      <w:pPr>
        <w:jc w:val="both"/>
        <w:rPr>
          <w:b/>
          <w:sz w:val="22"/>
          <w:szCs w:val="22"/>
          <w:lang w:val="uk-UA"/>
        </w:rPr>
      </w:pPr>
    </w:p>
    <w:p w:rsidR="003E2011" w:rsidRPr="000B5D7A" w:rsidRDefault="00A05F7C" w:rsidP="003E2011">
      <w:pPr>
        <w:jc w:val="both"/>
        <w:rPr>
          <w:bCs/>
          <w:sz w:val="22"/>
          <w:szCs w:val="22"/>
        </w:rPr>
      </w:pPr>
      <w:r>
        <w:rPr>
          <w:b/>
          <w:sz w:val="22"/>
          <w:szCs w:val="22"/>
          <w:lang w:val="uk-UA"/>
        </w:rPr>
        <w:t>Проект рішення</w:t>
      </w:r>
      <w:r w:rsidR="002A5B85">
        <w:rPr>
          <w:b/>
          <w:sz w:val="22"/>
          <w:szCs w:val="22"/>
          <w:lang w:val="uk-UA"/>
        </w:rPr>
        <w:t>:</w:t>
      </w:r>
      <w:r w:rsidR="002A5B85" w:rsidRPr="000B5D7A">
        <w:rPr>
          <w:sz w:val="22"/>
          <w:szCs w:val="22"/>
        </w:rPr>
        <w:t xml:space="preserve">Затвердити звіт наглядової ради про результати діяльності  Товариства за 2017 рік. </w:t>
      </w:r>
      <w:r w:rsidR="002A5B85" w:rsidRPr="000B5D7A">
        <w:rPr>
          <w:bCs/>
          <w:sz w:val="22"/>
          <w:szCs w:val="22"/>
        </w:rPr>
        <w:t>Визнати діяльність наглядової ради Товариства у 2017 році такою, що відповідає меті та цілям діяльності Товариства</w:t>
      </w:r>
      <w:r w:rsidR="002A5B85">
        <w:rPr>
          <w:bCs/>
          <w:sz w:val="22"/>
          <w:szCs w:val="22"/>
        </w:rPr>
        <w:t>.</w:t>
      </w:r>
    </w:p>
    <w:p w:rsidR="00691200" w:rsidRDefault="00691200" w:rsidP="00691200">
      <w:pPr>
        <w:autoSpaceDE w:val="0"/>
        <w:autoSpaceDN w:val="0"/>
        <w:adjustRightInd w:val="0"/>
        <w:jc w:val="both"/>
        <w:rPr>
          <w:b/>
          <w:sz w:val="22"/>
          <w:szCs w:val="22"/>
        </w:rPr>
      </w:pPr>
      <w:r w:rsidRPr="00EA6297">
        <w:rPr>
          <w:b/>
          <w:sz w:val="22"/>
          <w:szCs w:val="22"/>
        </w:rPr>
        <w:t>Підсумки голосування:</w:t>
      </w:r>
    </w:p>
    <w:p w:rsidR="00BC7C78" w:rsidRDefault="00BC7C78" w:rsidP="00BC7C78">
      <w:pPr>
        <w:autoSpaceDE w:val="0"/>
        <w:autoSpaceDN w:val="0"/>
        <w:adjustRightInd w:val="0"/>
        <w:jc w:val="both"/>
        <w:rPr>
          <w:sz w:val="22"/>
          <w:szCs w:val="22"/>
        </w:rPr>
      </w:pPr>
      <w:r>
        <w:rPr>
          <w:sz w:val="22"/>
          <w:szCs w:val="22"/>
        </w:rPr>
        <w:t xml:space="preserve">Не брали участь у голосуванні - </w:t>
      </w:r>
      <w:r w:rsidRPr="00BC7C78">
        <w:rPr>
          <w:b/>
          <w:sz w:val="22"/>
          <w:szCs w:val="22"/>
          <w:lang w:val="uk-UA"/>
        </w:rPr>
        <w:t>0</w:t>
      </w:r>
      <w:r>
        <w:rPr>
          <w:sz w:val="22"/>
          <w:szCs w:val="22"/>
        </w:rPr>
        <w:t xml:space="preserve"> голосів.</w:t>
      </w:r>
    </w:p>
    <w:p w:rsidR="00BC7C78" w:rsidRDefault="00BC7C78" w:rsidP="00BC7C78">
      <w:pPr>
        <w:autoSpaceDE w:val="0"/>
        <w:autoSpaceDN w:val="0"/>
        <w:adjustRightInd w:val="0"/>
        <w:jc w:val="both"/>
        <w:rPr>
          <w:sz w:val="22"/>
          <w:szCs w:val="22"/>
        </w:rPr>
      </w:pPr>
      <w:r>
        <w:rPr>
          <w:sz w:val="22"/>
          <w:szCs w:val="22"/>
        </w:rPr>
        <w:t xml:space="preserve">За бюлетенями, визнаними недійсними - </w:t>
      </w:r>
      <w:r w:rsidRPr="00BC7C78">
        <w:rPr>
          <w:b/>
          <w:sz w:val="22"/>
          <w:szCs w:val="22"/>
          <w:lang w:val="uk-UA"/>
        </w:rPr>
        <w:t>0</w:t>
      </w:r>
      <w:r>
        <w:rPr>
          <w:sz w:val="22"/>
          <w:szCs w:val="22"/>
        </w:rPr>
        <w:t xml:space="preserve"> голосів.</w:t>
      </w:r>
    </w:p>
    <w:p w:rsidR="00BC7C78" w:rsidRDefault="00BC7C78" w:rsidP="00BC7C78">
      <w:pPr>
        <w:autoSpaceDE w:val="0"/>
        <w:autoSpaceDN w:val="0"/>
        <w:adjustRightInd w:val="0"/>
        <w:jc w:val="both"/>
        <w:rPr>
          <w:sz w:val="22"/>
          <w:szCs w:val="22"/>
        </w:rPr>
      </w:pPr>
      <w:r w:rsidRPr="00524204">
        <w:rPr>
          <w:b/>
          <w:sz w:val="22"/>
          <w:szCs w:val="22"/>
        </w:rPr>
        <w:t>«ЗА»</w:t>
      </w:r>
      <w:r>
        <w:rPr>
          <w:sz w:val="22"/>
          <w:szCs w:val="22"/>
        </w:rPr>
        <w:t xml:space="preserve"> - </w:t>
      </w:r>
      <w:r w:rsidR="002A5B85" w:rsidRPr="00524204">
        <w:rPr>
          <w:b/>
          <w:sz w:val="22"/>
          <w:szCs w:val="22"/>
          <w:lang w:val="uk-UA"/>
        </w:rPr>
        <w:t>62</w:t>
      </w:r>
      <w:r w:rsidR="002A5B85">
        <w:rPr>
          <w:b/>
          <w:sz w:val="22"/>
          <w:szCs w:val="22"/>
          <w:lang w:val="uk-UA"/>
        </w:rPr>
        <w:t>7383</w:t>
      </w:r>
      <w:r>
        <w:rPr>
          <w:sz w:val="22"/>
          <w:szCs w:val="22"/>
        </w:rPr>
        <w:t xml:space="preserve"> голосів, що становить </w:t>
      </w:r>
      <w:r w:rsidRPr="00524204">
        <w:rPr>
          <w:b/>
          <w:sz w:val="22"/>
          <w:szCs w:val="22"/>
          <w:lang w:val="uk-UA"/>
        </w:rPr>
        <w:t xml:space="preserve">100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BC7C78" w:rsidRDefault="00BC7C78" w:rsidP="00BC7C78">
      <w:pPr>
        <w:autoSpaceDE w:val="0"/>
        <w:autoSpaceDN w:val="0"/>
        <w:adjustRightInd w:val="0"/>
        <w:jc w:val="both"/>
        <w:rPr>
          <w:sz w:val="22"/>
          <w:szCs w:val="22"/>
        </w:rPr>
      </w:pPr>
      <w:r w:rsidRPr="00524204">
        <w:rPr>
          <w:b/>
          <w:sz w:val="22"/>
          <w:szCs w:val="22"/>
        </w:rPr>
        <w:t>«ПРОТИ»</w:t>
      </w:r>
      <w:r>
        <w:rPr>
          <w:sz w:val="22"/>
          <w:szCs w:val="22"/>
        </w:rPr>
        <w:t xml:space="preserve"> - </w:t>
      </w:r>
      <w:r w:rsidRPr="00524204">
        <w:rPr>
          <w:b/>
          <w:sz w:val="22"/>
          <w:szCs w:val="22"/>
          <w:lang w:val="uk-UA"/>
        </w:rPr>
        <w:t>0</w:t>
      </w:r>
      <w:r>
        <w:rPr>
          <w:sz w:val="22"/>
          <w:szCs w:val="22"/>
        </w:rPr>
        <w:t xml:space="preserve"> голосів,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BC7C78" w:rsidRDefault="00BC7C78" w:rsidP="00BC7C78">
      <w:pPr>
        <w:autoSpaceDE w:val="0"/>
        <w:autoSpaceDN w:val="0"/>
        <w:adjustRightInd w:val="0"/>
        <w:jc w:val="both"/>
        <w:rPr>
          <w:sz w:val="22"/>
          <w:szCs w:val="22"/>
        </w:rPr>
      </w:pPr>
      <w:r w:rsidRPr="00524204">
        <w:rPr>
          <w:b/>
          <w:sz w:val="22"/>
          <w:szCs w:val="22"/>
        </w:rPr>
        <w:t>«УТРИМАВСЯ»</w:t>
      </w:r>
      <w:r>
        <w:rPr>
          <w:sz w:val="22"/>
          <w:szCs w:val="22"/>
        </w:rPr>
        <w:t xml:space="preserve"> - </w:t>
      </w:r>
      <w:r w:rsidRPr="00524204">
        <w:rPr>
          <w:b/>
          <w:sz w:val="22"/>
          <w:szCs w:val="22"/>
          <w:lang w:val="uk-UA"/>
        </w:rPr>
        <w:t>0</w:t>
      </w:r>
      <w:r>
        <w:rPr>
          <w:sz w:val="22"/>
          <w:szCs w:val="22"/>
        </w:rPr>
        <w:t>голосів</w:t>
      </w:r>
      <w:r>
        <w:rPr>
          <w:sz w:val="22"/>
          <w:szCs w:val="22"/>
          <w:lang w:val="uk-UA"/>
        </w:rPr>
        <w:t>,</w:t>
      </w:r>
      <w:r>
        <w:rPr>
          <w:sz w:val="22"/>
          <w:szCs w:val="22"/>
        </w:rPr>
        <w:t xml:space="preserve">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3E2011" w:rsidRPr="000B5D7A" w:rsidRDefault="0096154E" w:rsidP="003E2011">
      <w:pPr>
        <w:shd w:val="clear" w:color="auto" w:fill="FFFFFF"/>
        <w:rPr>
          <w:bCs/>
          <w:sz w:val="22"/>
          <w:szCs w:val="22"/>
        </w:rPr>
      </w:pPr>
      <w:r w:rsidRPr="00BF76D1">
        <w:rPr>
          <w:b/>
          <w:sz w:val="22"/>
          <w:szCs w:val="22"/>
          <w:lang w:val="uk-UA"/>
        </w:rPr>
        <w:t xml:space="preserve">Прийняте рішення: </w:t>
      </w:r>
      <w:r w:rsidR="002A5B85" w:rsidRPr="000B5D7A">
        <w:rPr>
          <w:sz w:val="22"/>
          <w:szCs w:val="22"/>
        </w:rPr>
        <w:t xml:space="preserve">Затвердити звіт наглядової ради про результати діяльності  Товариства за 2017 рік. </w:t>
      </w:r>
      <w:r w:rsidR="002A5B85" w:rsidRPr="000B5D7A">
        <w:rPr>
          <w:bCs/>
          <w:sz w:val="22"/>
          <w:szCs w:val="22"/>
        </w:rPr>
        <w:t>Визнати діяльність наглядової ради Товариства у 2017 році такою, що відповідає меті та цілям діяльності Товариства</w:t>
      </w:r>
      <w:r w:rsidR="003E2011" w:rsidRPr="000B5D7A">
        <w:rPr>
          <w:bCs/>
          <w:sz w:val="22"/>
          <w:szCs w:val="22"/>
        </w:rPr>
        <w:t>.</w:t>
      </w:r>
    </w:p>
    <w:p w:rsidR="002225F5" w:rsidRDefault="002225F5" w:rsidP="003E2011">
      <w:pPr>
        <w:pStyle w:val="a9"/>
        <w:spacing w:before="0" w:beforeAutospacing="0" w:after="0" w:afterAutospacing="0"/>
        <w:jc w:val="both"/>
        <w:rPr>
          <w:lang w:val="uk-UA"/>
        </w:rPr>
      </w:pPr>
    </w:p>
    <w:p w:rsidR="009D14D6" w:rsidRDefault="009957B6" w:rsidP="009D14D6">
      <w:pPr>
        <w:pStyle w:val="a9"/>
        <w:spacing w:before="0" w:beforeAutospacing="0" w:after="0" w:afterAutospacing="0"/>
        <w:jc w:val="both"/>
        <w:rPr>
          <w:b/>
          <w:sz w:val="22"/>
          <w:szCs w:val="22"/>
          <w:lang w:val="uk-UA"/>
        </w:rPr>
      </w:pPr>
      <w:r>
        <w:rPr>
          <w:b/>
          <w:sz w:val="22"/>
          <w:szCs w:val="22"/>
          <w:lang w:val="uk-UA"/>
        </w:rPr>
        <w:t>5</w:t>
      </w:r>
      <w:r w:rsidR="002225F5">
        <w:rPr>
          <w:b/>
          <w:sz w:val="22"/>
          <w:szCs w:val="22"/>
          <w:lang w:val="uk-UA"/>
        </w:rPr>
        <w:t>.</w:t>
      </w:r>
      <w:r w:rsidR="00E46FBE" w:rsidRPr="009957B6">
        <w:rPr>
          <w:b/>
          <w:color w:val="000000"/>
          <w:sz w:val="22"/>
          <w:szCs w:val="22"/>
        </w:rPr>
        <w:t xml:space="preserve">Звіт </w:t>
      </w:r>
      <w:r w:rsidR="00510DEC">
        <w:rPr>
          <w:b/>
          <w:color w:val="000000"/>
          <w:sz w:val="22"/>
          <w:szCs w:val="22"/>
          <w:lang w:val="uk-UA"/>
        </w:rPr>
        <w:t>директора</w:t>
      </w:r>
      <w:r w:rsidR="00E46FBE" w:rsidRPr="009957B6">
        <w:rPr>
          <w:b/>
          <w:color w:val="000000"/>
          <w:sz w:val="22"/>
          <w:szCs w:val="22"/>
        </w:rPr>
        <w:t xml:space="preserve"> Товариства про результати фінансово-господарської діяльності Товариства за 201</w:t>
      </w:r>
      <w:r w:rsidR="00510DEC">
        <w:rPr>
          <w:b/>
          <w:color w:val="000000"/>
          <w:sz w:val="22"/>
          <w:szCs w:val="22"/>
          <w:lang w:val="uk-UA"/>
        </w:rPr>
        <w:t>7</w:t>
      </w:r>
      <w:r w:rsidR="00E46FBE" w:rsidRPr="009957B6">
        <w:rPr>
          <w:b/>
          <w:color w:val="000000"/>
          <w:sz w:val="22"/>
          <w:szCs w:val="22"/>
        </w:rPr>
        <w:t>рік та прийняття рішення за наслідками розгляду звіту.</w:t>
      </w:r>
      <w:r w:rsidR="00E46FBE" w:rsidRPr="009957B6">
        <w:rPr>
          <w:b/>
          <w:sz w:val="22"/>
          <w:szCs w:val="22"/>
        </w:rPr>
        <w:t xml:space="preserve"> Визначення основних напрямків діяльності на 201</w:t>
      </w:r>
      <w:r w:rsidR="00510DEC">
        <w:rPr>
          <w:b/>
          <w:sz w:val="22"/>
          <w:szCs w:val="22"/>
          <w:lang w:val="uk-UA"/>
        </w:rPr>
        <w:t>8</w:t>
      </w:r>
      <w:r w:rsidR="00E46FBE" w:rsidRPr="009957B6">
        <w:rPr>
          <w:b/>
          <w:sz w:val="22"/>
          <w:szCs w:val="22"/>
        </w:rPr>
        <w:t>рік</w:t>
      </w:r>
    </w:p>
    <w:p w:rsidR="007B5BB7" w:rsidRDefault="007B5BB7" w:rsidP="00D94218">
      <w:pPr>
        <w:pStyle w:val="a9"/>
        <w:spacing w:before="0" w:beforeAutospacing="0" w:after="0" w:afterAutospacing="0"/>
        <w:jc w:val="both"/>
        <w:rPr>
          <w:b/>
          <w:sz w:val="22"/>
          <w:szCs w:val="22"/>
          <w:lang w:val="uk-UA"/>
        </w:rPr>
      </w:pPr>
    </w:p>
    <w:p w:rsidR="00D94218" w:rsidRDefault="00935FD0" w:rsidP="00D94218">
      <w:pPr>
        <w:pStyle w:val="a9"/>
        <w:spacing w:before="0" w:beforeAutospacing="0" w:after="0" w:afterAutospacing="0"/>
        <w:jc w:val="both"/>
        <w:rPr>
          <w:color w:val="000000"/>
          <w:sz w:val="22"/>
          <w:szCs w:val="22"/>
        </w:rPr>
      </w:pPr>
      <w:r>
        <w:rPr>
          <w:b/>
          <w:sz w:val="22"/>
          <w:szCs w:val="22"/>
          <w:lang w:val="uk-UA"/>
        </w:rPr>
        <w:lastRenderedPageBreak/>
        <w:t>Проект рішення</w:t>
      </w:r>
      <w:r w:rsidR="00D94218">
        <w:rPr>
          <w:b/>
          <w:sz w:val="22"/>
          <w:szCs w:val="22"/>
          <w:lang w:val="uk-UA"/>
        </w:rPr>
        <w:t>:</w:t>
      </w:r>
      <w:r w:rsidR="00D94218" w:rsidRPr="008850DA">
        <w:rPr>
          <w:color w:val="000000"/>
          <w:sz w:val="22"/>
          <w:szCs w:val="22"/>
        </w:rPr>
        <w:t xml:space="preserve">затвердити  звіт  </w:t>
      </w:r>
      <w:r w:rsidR="00D94218">
        <w:rPr>
          <w:color w:val="000000"/>
          <w:sz w:val="22"/>
          <w:szCs w:val="22"/>
        </w:rPr>
        <w:t>директора</w:t>
      </w:r>
      <w:r w:rsidR="00D94218" w:rsidRPr="008850DA">
        <w:rPr>
          <w:color w:val="000000"/>
          <w:sz w:val="22"/>
          <w:szCs w:val="22"/>
        </w:rPr>
        <w:t xml:space="preserve"> П</w:t>
      </w:r>
      <w:r w:rsidR="00D94218">
        <w:rPr>
          <w:color w:val="000000"/>
          <w:sz w:val="22"/>
          <w:szCs w:val="22"/>
        </w:rPr>
        <w:t>р</w:t>
      </w:r>
      <w:r w:rsidR="00D94218" w:rsidRPr="008850DA">
        <w:rPr>
          <w:color w:val="000000"/>
          <w:sz w:val="22"/>
          <w:szCs w:val="22"/>
        </w:rPr>
        <w:t>АТ «Луцький пивзавод» за 201</w:t>
      </w:r>
      <w:r w:rsidR="00D94218">
        <w:rPr>
          <w:color w:val="000000"/>
          <w:sz w:val="22"/>
          <w:szCs w:val="22"/>
        </w:rPr>
        <w:t>7</w:t>
      </w:r>
      <w:r w:rsidR="00D94218" w:rsidRPr="008850DA">
        <w:rPr>
          <w:color w:val="000000"/>
          <w:sz w:val="22"/>
          <w:szCs w:val="22"/>
        </w:rPr>
        <w:t xml:space="preserve"> рік та схвалити основні напрямки діяльності Товариства на 201</w:t>
      </w:r>
      <w:r w:rsidR="00D94218">
        <w:rPr>
          <w:color w:val="000000"/>
          <w:sz w:val="22"/>
          <w:szCs w:val="22"/>
        </w:rPr>
        <w:t>8</w:t>
      </w:r>
      <w:r w:rsidR="00D94218" w:rsidRPr="008850DA">
        <w:rPr>
          <w:color w:val="000000"/>
          <w:sz w:val="22"/>
          <w:szCs w:val="22"/>
        </w:rPr>
        <w:t xml:space="preserve"> рік.</w:t>
      </w:r>
    </w:p>
    <w:p w:rsidR="00935FD0" w:rsidRPr="007B4621" w:rsidRDefault="007B5BB7" w:rsidP="00D94218">
      <w:pPr>
        <w:pStyle w:val="a9"/>
        <w:spacing w:before="0" w:beforeAutospacing="0" w:after="0" w:afterAutospacing="0"/>
        <w:jc w:val="both"/>
        <w:rPr>
          <w:b/>
          <w:color w:val="000000"/>
          <w:sz w:val="22"/>
          <w:szCs w:val="22"/>
        </w:rPr>
      </w:pPr>
      <w:r>
        <w:rPr>
          <w:b/>
          <w:color w:val="000000"/>
          <w:sz w:val="22"/>
          <w:szCs w:val="22"/>
        </w:rPr>
        <w:t>П</w:t>
      </w:r>
      <w:r w:rsidR="00935FD0" w:rsidRPr="007B4621">
        <w:rPr>
          <w:b/>
          <w:color w:val="000000"/>
          <w:sz w:val="22"/>
          <w:szCs w:val="22"/>
        </w:rPr>
        <w:t xml:space="preserve">ідсумки голосування: </w:t>
      </w:r>
    </w:p>
    <w:p w:rsidR="002D74CA" w:rsidRDefault="002D74CA" w:rsidP="002D74CA">
      <w:pPr>
        <w:autoSpaceDE w:val="0"/>
        <w:autoSpaceDN w:val="0"/>
        <w:adjustRightInd w:val="0"/>
        <w:jc w:val="both"/>
        <w:rPr>
          <w:sz w:val="22"/>
          <w:szCs w:val="22"/>
        </w:rPr>
      </w:pPr>
      <w:r>
        <w:rPr>
          <w:sz w:val="22"/>
          <w:szCs w:val="22"/>
        </w:rPr>
        <w:t xml:space="preserve">Не брали участь у голосуванні - </w:t>
      </w:r>
      <w:r w:rsidRPr="00BC7C78">
        <w:rPr>
          <w:b/>
          <w:sz w:val="22"/>
          <w:szCs w:val="22"/>
          <w:lang w:val="uk-UA"/>
        </w:rPr>
        <w:t>0</w:t>
      </w:r>
      <w:r>
        <w:rPr>
          <w:sz w:val="22"/>
          <w:szCs w:val="22"/>
        </w:rPr>
        <w:t xml:space="preserve"> голосів.</w:t>
      </w:r>
    </w:p>
    <w:p w:rsidR="002D74CA" w:rsidRDefault="002D74CA" w:rsidP="002D74CA">
      <w:pPr>
        <w:autoSpaceDE w:val="0"/>
        <w:autoSpaceDN w:val="0"/>
        <w:adjustRightInd w:val="0"/>
        <w:jc w:val="both"/>
        <w:rPr>
          <w:sz w:val="22"/>
          <w:szCs w:val="22"/>
        </w:rPr>
      </w:pPr>
      <w:r>
        <w:rPr>
          <w:sz w:val="22"/>
          <w:szCs w:val="22"/>
        </w:rPr>
        <w:t xml:space="preserve">За бюлетенями, визнаними недійсними - </w:t>
      </w:r>
      <w:r w:rsidRPr="00BC7C78">
        <w:rPr>
          <w:b/>
          <w:sz w:val="22"/>
          <w:szCs w:val="22"/>
          <w:lang w:val="uk-UA"/>
        </w:rPr>
        <w:t>0</w:t>
      </w:r>
      <w:r>
        <w:rPr>
          <w:sz w:val="22"/>
          <w:szCs w:val="22"/>
        </w:rPr>
        <w:t xml:space="preserve"> голосів.</w:t>
      </w:r>
    </w:p>
    <w:p w:rsidR="002D74CA" w:rsidRDefault="002D74CA" w:rsidP="002D74CA">
      <w:pPr>
        <w:autoSpaceDE w:val="0"/>
        <w:autoSpaceDN w:val="0"/>
        <w:adjustRightInd w:val="0"/>
        <w:jc w:val="both"/>
        <w:rPr>
          <w:sz w:val="22"/>
          <w:szCs w:val="22"/>
        </w:rPr>
      </w:pPr>
      <w:r w:rsidRPr="00524204">
        <w:rPr>
          <w:b/>
          <w:sz w:val="22"/>
          <w:szCs w:val="22"/>
        </w:rPr>
        <w:t>«ЗА»</w:t>
      </w:r>
      <w:r>
        <w:rPr>
          <w:sz w:val="22"/>
          <w:szCs w:val="22"/>
        </w:rPr>
        <w:t xml:space="preserve"> - </w:t>
      </w:r>
      <w:r w:rsidR="001D1677" w:rsidRPr="00524204">
        <w:rPr>
          <w:b/>
          <w:sz w:val="22"/>
          <w:szCs w:val="22"/>
          <w:lang w:val="uk-UA"/>
        </w:rPr>
        <w:t>62</w:t>
      </w:r>
      <w:r w:rsidR="001D1677">
        <w:rPr>
          <w:b/>
          <w:sz w:val="22"/>
          <w:szCs w:val="22"/>
          <w:lang w:val="uk-UA"/>
        </w:rPr>
        <w:t>7383</w:t>
      </w:r>
      <w:r>
        <w:rPr>
          <w:sz w:val="22"/>
          <w:szCs w:val="22"/>
        </w:rPr>
        <w:t xml:space="preserve"> голосів, що становить </w:t>
      </w:r>
      <w:r w:rsidRPr="00524204">
        <w:rPr>
          <w:b/>
          <w:sz w:val="22"/>
          <w:szCs w:val="22"/>
          <w:lang w:val="uk-UA"/>
        </w:rPr>
        <w:t xml:space="preserve">100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2D74CA" w:rsidRDefault="002D74CA" w:rsidP="002D74CA">
      <w:pPr>
        <w:autoSpaceDE w:val="0"/>
        <w:autoSpaceDN w:val="0"/>
        <w:adjustRightInd w:val="0"/>
        <w:jc w:val="both"/>
        <w:rPr>
          <w:sz w:val="22"/>
          <w:szCs w:val="22"/>
        </w:rPr>
      </w:pPr>
      <w:r w:rsidRPr="00524204">
        <w:rPr>
          <w:b/>
          <w:sz w:val="22"/>
          <w:szCs w:val="22"/>
        </w:rPr>
        <w:t>«ПРОТИ»</w:t>
      </w:r>
      <w:r>
        <w:rPr>
          <w:sz w:val="22"/>
          <w:szCs w:val="22"/>
        </w:rPr>
        <w:t xml:space="preserve"> - </w:t>
      </w:r>
      <w:r w:rsidRPr="00524204">
        <w:rPr>
          <w:b/>
          <w:sz w:val="22"/>
          <w:szCs w:val="22"/>
          <w:lang w:val="uk-UA"/>
        </w:rPr>
        <w:t>0</w:t>
      </w:r>
      <w:r>
        <w:rPr>
          <w:sz w:val="22"/>
          <w:szCs w:val="22"/>
        </w:rPr>
        <w:t xml:space="preserve"> голосів,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2D74CA" w:rsidRDefault="002D74CA" w:rsidP="002D74CA">
      <w:pPr>
        <w:autoSpaceDE w:val="0"/>
        <w:autoSpaceDN w:val="0"/>
        <w:adjustRightInd w:val="0"/>
        <w:jc w:val="both"/>
        <w:rPr>
          <w:sz w:val="22"/>
          <w:szCs w:val="22"/>
        </w:rPr>
      </w:pPr>
      <w:r w:rsidRPr="00524204">
        <w:rPr>
          <w:b/>
          <w:sz w:val="22"/>
          <w:szCs w:val="22"/>
        </w:rPr>
        <w:t>«УТРИМАВСЯ»</w:t>
      </w:r>
      <w:r>
        <w:rPr>
          <w:sz w:val="22"/>
          <w:szCs w:val="22"/>
        </w:rPr>
        <w:t xml:space="preserve"> - </w:t>
      </w:r>
      <w:r w:rsidRPr="00524204">
        <w:rPr>
          <w:b/>
          <w:sz w:val="22"/>
          <w:szCs w:val="22"/>
          <w:lang w:val="uk-UA"/>
        </w:rPr>
        <w:t>0</w:t>
      </w:r>
      <w:r>
        <w:rPr>
          <w:sz w:val="22"/>
          <w:szCs w:val="22"/>
        </w:rPr>
        <w:t>голосів</w:t>
      </w:r>
      <w:r>
        <w:rPr>
          <w:sz w:val="22"/>
          <w:szCs w:val="22"/>
          <w:lang w:val="uk-UA"/>
        </w:rPr>
        <w:t>,</w:t>
      </w:r>
      <w:r>
        <w:rPr>
          <w:sz w:val="22"/>
          <w:szCs w:val="22"/>
        </w:rPr>
        <w:t xml:space="preserve">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D94218" w:rsidRDefault="00935FD0" w:rsidP="00D94218">
      <w:pPr>
        <w:pStyle w:val="a9"/>
        <w:spacing w:before="0" w:beforeAutospacing="0" w:after="0" w:afterAutospacing="0"/>
        <w:rPr>
          <w:color w:val="000000"/>
          <w:sz w:val="22"/>
          <w:szCs w:val="22"/>
        </w:rPr>
      </w:pPr>
      <w:r w:rsidRPr="001D7EE1">
        <w:rPr>
          <w:b/>
          <w:sz w:val="22"/>
          <w:szCs w:val="22"/>
        </w:rPr>
        <w:t>Прийняте рішення</w:t>
      </w:r>
      <w:r w:rsidR="001D1677">
        <w:rPr>
          <w:b/>
          <w:sz w:val="22"/>
          <w:szCs w:val="22"/>
        </w:rPr>
        <w:t>:</w:t>
      </w:r>
      <w:r w:rsidR="00D94218" w:rsidRPr="008850DA">
        <w:rPr>
          <w:color w:val="000000"/>
          <w:sz w:val="22"/>
          <w:szCs w:val="22"/>
        </w:rPr>
        <w:t xml:space="preserve">затвердити  звіт  </w:t>
      </w:r>
      <w:r w:rsidR="00D94218">
        <w:rPr>
          <w:color w:val="000000"/>
          <w:sz w:val="22"/>
          <w:szCs w:val="22"/>
        </w:rPr>
        <w:t>директора</w:t>
      </w:r>
      <w:r w:rsidR="00D94218" w:rsidRPr="008850DA">
        <w:rPr>
          <w:color w:val="000000"/>
          <w:sz w:val="22"/>
          <w:szCs w:val="22"/>
        </w:rPr>
        <w:t xml:space="preserve"> П</w:t>
      </w:r>
      <w:r w:rsidR="00D94218">
        <w:rPr>
          <w:color w:val="000000"/>
          <w:sz w:val="22"/>
          <w:szCs w:val="22"/>
        </w:rPr>
        <w:t>р</w:t>
      </w:r>
      <w:r w:rsidR="00D94218" w:rsidRPr="008850DA">
        <w:rPr>
          <w:color w:val="000000"/>
          <w:sz w:val="22"/>
          <w:szCs w:val="22"/>
        </w:rPr>
        <w:t>АТ «Луцький пивзавод» за 201</w:t>
      </w:r>
      <w:r w:rsidR="00D94218">
        <w:rPr>
          <w:color w:val="000000"/>
          <w:sz w:val="22"/>
          <w:szCs w:val="22"/>
        </w:rPr>
        <w:t>7</w:t>
      </w:r>
      <w:r w:rsidR="00D94218" w:rsidRPr="008850DA">
        <w:rPr>
          <w:color w:val="000000"/>
          <w:sz w:val="22"/>
          <w:szCs w:val="22"/>
        </w:rPr>
        <w:t xml:space="preserve"> рік та схвалити основні напрямки діяльності Товариства на 201</w:t>
      </w:r>
      <w:r w:rsidR="00D94218">
        <w:rPr>
          <w:color w:val="000000"/>
          <w:sz w:val="22"/>
          <w:szCs w:val="22"/>
        </w:rPr>
        <w:t>8</w:t>
      </w:r>
      <w:r w:rsidR="00D94218" w:rsidRPr="008850DA">
        <w:rPr>
          <w:color w:val="000000"/>
          <w:sz w:val="22"/>
          <w:szCs w:val="22"/>
        </w:rPr>
        <w:t xml:space="preserve"> рік.</w:t>
      </w:r>
    </w:p>
    <w:p w:rsidR="00D94218" w:rsidRDefault="00D94218" w:rsidP="00D94218">
      <w:pPr>
        <w:pStyle w:val="a9"/>
        <w:spacing w:before="0" w:beforeAutospacing="0" w:after="0" w:afterAutospacing="0"/>
        <w:rPr>
          <w:color w:val="000000"/>
          <w:sz w:val="22"/>
          <w:szCs w:val="22"/>
        </w:rPr>
      </w:pPr>
    </w:p>
    <w:p w:rsidR="007B5BB7" w:rsidRDefault="007B5BB7" w:rsidP="00D94218">
      <w:pPr>
        <w:pStyle w:val="a9"/>
        <w:spacing w:before="0" w:beforeAutospacing="0" w:after="0" w:afterAutospacing="0"/>
        <w:rPr>
          <w:b/>
          <w:sz w:val="22"/>
          <w:szCs w:val="22"/>
          <w:lang w:val="uk-UA"/>
        </w:rPr>
      </w:pPr>
    </w:p>
    <w:p w:rsidR="0073068D" w:rsidRPr="00394F31" w:rsidRDefault="009957B6" w:rsidP="00D94218">
      <w:pPr>
        <w:pStyle w:val="a9"/>
        <w:spacing w:before="0" w:beforeAutospacing="0" w:after="0" w:afterAutospacing="0"/>
        <w:rPr>
          <w:sz w:val="22"/>
          <w:szCs w:val="22"/>
          <w:lang w:val="uk-UA"/>
        </w:rPr>
      </w:pPr>
      <w:bookmarkStart w:id="0" w:name="_GoBack"/>
      <w:bookmarkEnd w:id="0"/>
      <w:r w:rsidRPr="009957B6">
        <w:rPr>
          <w:b/>
          <w:sz w:val="22"/>
          <w:szCs w:val="22"/>
          <w:lang w:val="uk-UA"/>
        </w:rPr>
        <w:t>6.</w:t>
      </w:r>
      <w:r w:rsidR="0073068D" w:rsidRPr="009957B6">
        <w:rPr>
          <w:b/>
          <w:sz w:val="22"/>
          <w:szCs w:val="22"/>
          <w:lang w:val="uk-UA"/>
        </w:rPr>
        <w:t xml:space="preserve">Звіт і висновки </w:t>
      </w:r>
      <w:r w:rsidR="00D15AC1" w:rsidRPr="009957B6">
        <w:rPr>
          <w:b/>
          <w:sz w:val="22"/>
          <w:szCs w:val="22"/>
          <w:lang w:val="uk-UA"/>
        </w:rPr>
        <w:t xml:space="preserve">ревізійної комісії </w:t>
      </w:r>
      <w:r w:rsidR="0073068D" w:rsidRPr="009957B6">
        <w:rPr>
          <w:b/>
          <w:sz w:val="22"/>
          <w:szCs w:val="22"/>
          <w:lang w:val="uk-UA"/>
        </w:rPr>
        <w:t>Товариства за 201</w:t>
      </w:r>
      <w:r w:rsidR="00F13F5E">
        <w:rPr>
          <w:b/>
          <w:sz w:val="22"/>
          <w:szCs w:val="22"/>
          <w:lang w:val="uk-UA"/>
        </w:rPr>
        <w:t>7</w:t>
      </w:r>
      <w:r w:rsidR="0073068D" w:rsidRPr="009957B6">
        <w:rPr>
          <w:b/>
          <w:sz w:val="22"/>
          <w:szCs w:val="22"/>
          <w:lang w:val="uk-UA"/>
        </w:rPr>
        <w:t xml:space="preserve"> рік, прийняття рішення за наслідками розгляду звіту і висновків</w:t>
      </w:r>
      <w:r w:rsidR="00D15AC1" w:rsidRPr="009957B6">
        <w:rPr>
          <w:b/>
          <w:sz w:val="22"/>
          <w:szCs w:val="22"/>
          <w:lang w:val="uk-UA"/>
        </w:rPr>
        <w:t>.</w:t>
      </w:r>
    </w:p>
    <w:p w:rsidR="00D94218" w:rsidRDefault="00D94218" w:rsidP="007235C3">
      <w:pPr>
        <w:pStyle w:val="a9"/>
        <w:spacing w:before="0" w:beforeAutospacing="0" w:after="0" w:afterAutospacing="0"/>
        <w:rPr>
          <w:b/>
          <w:sz w:val="22"/>
          <w:szCs w:val="22"/>
          <w:lang w:val="uk-UA"/>
        </w:rPr>
      </w:pPr>
    </w:p>
    <w:p w:rsidR="00B12698" w:rsidRPr="009C2BD5" w:rsidRDefault="00FC1B5C" w:rsidP="00B12698">
      <w:pPr>
        <w:pStyle w:val="a9"/>
        <w:spacing w:before="0" w:beforeAutospacing="0" w:after="0" w:afterAutospacing="0"/>
        <w:rPr>
          <w:color w:val="000000"/>
          <w:sz w:val="22"/>
          <w:szCs w:val="22"/>
        </w:rPr>
      </w:pPr>
      <w:r>
        <w:rPr>
          <w:b/>
          <w:sz w:val="22"/>
          <w:szCs w:val="22"/>
          <w:lang w:val="uk-UA"/>
        </w:rPr>
        <w:t>Проект рішення :</w:t>
      </w:r>
      <w:r w:rsidR="00B12698">
        <w:rPr>
          <w:bCs/>
          <w:sz w:val="22"/>
          <w:szCs w:val="22"/>
        </w:rPr>
        <w:t>З</w:t>
      </w:r>
      <w:r w:rsidR="00B12698" w:rsidRPr="009C2BD5">
        <w:rPr>
          <w:bCs/>
          <w:sz w:val="22"/>
          <w:szCs w:val="22"/>
        </w:rPr>
        <w:t>атвердити</w:t>
      </w:r>
      <w:r w:rsidR="00B12698" w:rsidRPr="009C2BD5">
        <w:rPr>
          <w:b/>
          <w:bCs/>
          <w:sz w:val="22"/>
          <w:szCs w:val="22"/>
        </w:rPr>
        <w:t xml:space="preserve"> з</w:t>
      </w:r>
      <w:r w:rsidR="00B12698" w:rsidRPr="009C2BD5">
        <w:rPr>
          <w:color w:val="000000"/>
          <w:sz w:val="22"/>
          <w:szCs w:val="22"/>
        </w:rPr>
        <w:t>віт і висновки ревізійної комісії Товариства за 201</w:t>
      </w:r>
      <w:r w:rsidR="00B12698" w:rsidRPr="007E325D">
        <w:rPr>
          <w:color w:val="000000"/>
          <w:sz w:val="22"/>
          <w:szCs w:val="22"/>
        </w:rPr>
        <w:t>7</w:t>
      </w:r>
      <w:r w:rsidR="00B12698" w:rsidRPr="009C2BD5">
        <w:rPr>
          <w:color w:val="000000"/>
          <w:sz w:val="22"/>
          <w:szCs w:val="22"/>
        </w:rPr>
        <w:t xml:space="preserve"> рік. </w:t>
      </w:r>
      <w:r w:rsidR="00B12698" w:rsidRPr="009C2BD5">
        <w:rPr>
          <w:bCs/>
          <w:sz w:val="22"/>
          <w:szCs w:val="22"/>
        </w:rPr>
        <w:t>Роботу ревізійної комісії визнати задовільною.</w:t>
      </w:r>
    </w:p>
    <w:p w:rsidR="002D74CA" w:rsidRDefault="002D74CA" w:rsidP="00B12698">
      <w:pPr>
        <w:pStyle w:val="a9"/>
        <w:spacing w:before="0" w:beforeAutospacing="0" w:after="0" w:afterAutospacing="0"/>
        <w:rPr>
          <w:sz w:val="22"/>
          <w:szCs w:val="22"/>
        </w:rPr>
      </w:pPr>
      <w:r>
        <w:rPr>
          <w:sz w:val="22"/>
          <w:szCs w:val="22"/>
        </w:rPr>
        <w:t xml:space="preserve">Не брали участь у голосуванні - </w:t>
      </w:r>
      <w:r w:rsidRPr="00BC7C78">
        <w:rPr>
          <w:b/>
          <w:sz w:val="22"/>
          <w:szCs w:val="22"/>
          <w:lang w:val="uk-UA"/>
        </w:rPr>
        <w:t>0</w:t>
      </w:r>
      <w:r>
        <w:rPr>
          <w:sz w:val="22"/>
          <w:szCs w:val="22"/>
        </w:rPr>
        <w:t xml:space="preserve"> голосів.</w:t>
      </w:r>
    </w:p>
    <w:p w:rsidR="002D74CA" w:rsidRDefault="002D74CA" w:rsidP="002D74CA">
      <w:pPr>
        <w:autoSpaceDE w:val="0"/>
        <w:autoSpaceDN w:val="0"/>
        <w:adjustRightInd w:val="0"/>
        <w:jc w:val="both"/>
        <w:rPr>
          <w:sz w:val="22"/>
          <w:szCs w:val="22"/>
        </w:rPr>
      </w:pPr>
      <w:r>
        <w:rPr>
          <w:sz w:val="22"/>
          <w:szCs w:val="22"/>
        </w:rPr>
        <w:t xml:space="preserve">За бюлетенями, визнаними недійсними - </w:t>
      </w:r>
      <w:r w:rsidRPr="00BC7C78">
        <w:rPr>
          <w:b/>
          <w:sz w:val="22"/>
          <w:szCs w:val="22"/>
          <w:lang w:val="uk-UA"/>
        </w:rPr>
        <w:t>0</w:t>
      </w:r>
      <w:r>
        <w:rPr>
          <w:sz w:val="22"/>
          <w:szCs w:val="22"/>
        </w:rPr>
        <w:t xml:space="preserve"> голосів.</w:t>
      </w:r>
    </w:p>
    <w:p w:rsidR="002D74CA" w:rsidRDefault="002D74CA" w:rsidP="002D74CA">
      <w:pPr>
        <w:autoSpaceDE w:val="0"/>
        <w:autoSpaceDN w:val="0"/>
        <w:adjustRightInd w:val="0"/>
        <w:jc w:val="both"/>
        <w:rPr>
          <w:sz w:val="22"/>
          <w:szCs w:val="22"/>
        </w:rPr>
      </w:pPr>
      <w:r w:rsidRPr="00524204">
        <w:rPr>
          <w:b/>
          <w:sz w:val="22"/>
          <w:szCs w:val="22"/>
        </w:rPr>
        <w:t>«ЗА»</w:t>
      </w:r>
      <w:r>
        <w:rPr>
          <w:sz w:val="22"/>
          <w:szCs w:val="22"/>
        </w:rPr>
        <w:t xml:space="preserve"> - </w:t>
      </w:r>
      <w:r w:rsidR="001D1677" w:rsidRPr="00524204">
        <w:rPr>
          <w:b/>
          <w:sz w:val="22"/>
          <w:szCs w:val="22"/>
          <w:lang w:val="uk-UA"/>
        </w:rPr>
        <w:t>62</w:t>
      </w:r>
      <w:r w:rsidR="001D1677">
        <w:rPr>
          <w:b/>
          <w:sz w:val="22"/>
          <w:szCs w:val="22"/>
          <w:lang w:val="uk-UA"/>
        </w:rPr>
        <w:t>7383</w:t>
      </w:r>
      <w:r>
        <w:rPr>
          <w:sz w:val="22"/>
          <w:szCs w:val="22"/>
        </w:rPr>
        <w:t xml:space="preserve"> голосів, що становить </w:t>
      </w:r>
      <w:r w:rsidRPr="00524204">
        <w:rPr>
          <w:b/>
          <w:sz w:val="22"/>
          <w:szCs w:val="22"/>
          <w:lang w:val="uk-UA"/>
        </w:rPr>
        <w:t xml:space="preserve">100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2D74CA" w:rsidRDefault="002D74CA" w:rsidP="002D74CA">
      <w:pPr>
        <w:autoSpaceDE w:val="0"/>
        <w:autoSpaceDN w:val="0"/>
        <w:adjustRightInd w:val="0"/>
        <w:jc w:val="both"/>
        <w:rPr>
          <w:sz w:val="22"/>
          <w:szCs w:val="22"/>
        </w:rPr>
      </w:pPr>
      <w:r w:rsidRPr="00524204">
        <w:rPr>
          <w:b/>
          <w:sz w:val="22"/>
          <w:szCs w:val="22"/>
        </w:rPr>
        <w:t>«ПРОТИ»</w:t>
      </w:r>
      <w:r>
        <w:rPr>
          <w:sz w:val="22"/>
          <w:szCs w:val="22"/>
        </w:rPr>
        <w:t xml:space="preserve"> - </w:t>
      </w:r>
      <w:r w:rsidRPr="00524204">
        <w:rPr>
          <w:b/>
          <w:sz w:val="22"/>
          <w:szCs w:val="22"/>
          <w:lang w:val="uk-UA"/>
        </w:rPr>
        <w:t>0</w:t>
      </w:r>
      <w:r>
        <w:rPr>
          <w:sz w:val="22"/>
          <w:szCs w:val="22"/>
        </w:rPr>
        <w:t xml:space="preserve"> голосів,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2D74CA" w:rsidRDefault="002D74CA" w:rsidP="002D74CA">
      <w:pPr>
        <w:autoSpaceDE w:val="0"/>
        <w:autoSpaceDN w:val="0"/>
        <w:adjustRightInd w:val="0"/>
        <w:jc w:val="both"/>
        <w:rPr>
          <w:sz w:val="22"/>
          <w:szCs w:val="22"/>
        </w:rPr>
      </w:pPr>
      <w:r w:rsidRPr="00524204">
        <w:rPr>
          <w:b/>
          <w:sz w:val="22"/>
          <w:szCs w:val="22"/>
        </w:rPr>
        <w:t>«УТРИМАВСЯ»</w:t>
      </w:r>
      <w:r>
        <w:rPr>
          <w:sz w:val="22"/>
          <w:szCs w:val="22"/>
        </w:rPr>
        <w:t xml:space="preserve"> - </w:t>
      </w:r>
      <w:r w:rsidRPr="00524204">
        <w:rPr>
          <w:b/>
          <w:sz w:val="22"/>
          <w:szCs w:val="22"/>
          <w:lang w:val="uk-UA"/>
        </w:rPr>
        <w:t>0</w:t>
      </w:r>
      <w:r>
        <w:rPr>
          <w:sz w:val="22"/>
          <w:szCs w:val="22"/>
        </w:rPr>
        <w:t>голосів</w:t>
      </w:r>
      <w:r>
        <w:rPr>
          <w:sz w:val="22"/>
          <w:szCs w:val="22"/>
          <w:lang w:val="uk-UA"/>
        </w:rPr>
        <w:t>,</w:t>
      </w:r>
      <w:r>
        <w:rPr>
          <w:sz w:val="22"/>
          <w:szCs w:val="22"/>
        </w:rPr>
        <w:t xml:space="preserve">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B12698" w:rsidRPr="009C2BD5" w:rsidRDefault="00FC1B5C" w:rsidP="00B12698">
      <w:pPr>
        <w:pStyle w:val="a9"/>
        <w:spacing w:before="0" w:beforeAutospacing="0" w:after="0" w:afterAutospacing="0"/>
        <w:rPr>
          <w:color w:val="000000"/>
          <w:sz w:val="22"/>
          <w:szCs w:val="22"/>
        </w:rPr>
      </w:pPr>
      <w:r w:rsidRPr="00CA1BA2">
        <w:rPr>
          <w:b/>
          <w:sz w:val="22"/>
          <w:szCs w:val="22"/>
          <w:lang w:val="uk-UA"/>
        </w:rPr>
        <w:t xml:space="preserve">Прийняте рішення: </w:t>
      </w:r>
      <w:r w:rsidR="00B12698">
        <w:rPr>
          <w:bCs/>
          <w:sz w:val="22"/>
          <w:szCs w:val="22"/>
        </w:rPr>
        <w:t>З</w:t>
      </w:r>
      <w:r w:rsidR="00B12698" w:rsidRPr="009C2BD5">
        <w:rPr>
          <w:bCs/>
          <w:sz w:val="22"/>
          <w:szCs w:val="22"/>
        </w:rPr>
        <w:t>атвердити</w:t>
      </w:r>
      <w:r w:rsidR="00B12698" w:rsidRPr="009C2BD5">
        <w:rPr>
          <w:b/>
          <w:bCs/>
          <w:sz w:val="22"/>
          <w:szCs w:val="22"/>
        </w:rPr>
        <w:t xml:space="preserve"> з</w:t>
      </w:r>
      <w:r w:rsidR="00B12698" w:rsidRPr="009C2BD5">
        <w:rPr>
          <w:color w:val="000000"/>
          <w:sz w:val="22"/>
          <w:szCs w:val="22"/>
        </w:rPr>
        <w:t>віт і висновки ревізійної комісії Товариства за 201</w:t>
      </w:r>
      <w:r w:rsidR="00B12698" w:rsidRPr="007E325D">
        <w:rPr>
          <w:color w:val="000000"/>
          <w:sz w:val="22"/>
          <w:szCs w:val="22"/>
        </w:rPr>
        <w:t>7</w:t>
      </w:r>
      <w:r w:rsidR="00B12698" w:rsidRPr="009C2BD5">
        <w:rPr>
          <w:color w:val="000000"/>
          <w:sz w:val="22"/>
          <w:szCs w:val="22"/>
        </w:rPr>
        <w:t xml:space="preserve"> рік. </w:t>
      </w:r>
      <w:r w:rsidR="00B12698" w:rsidRPr="009C2BD5">
        <w:rPr>
          <w:bCs/>
          <w:sz w:val="22"/>
          <w:szCs w:val="22"/>
        </w:rPr>
        <w:t>Роботу ревізійної комісії визнати задовільною.</w:t>
      </w:r>
    </w:p>
    <w:p w:rsidR="00FC1B5C" w:rsidRDefault="00FC1B5C" w:rsidP="00B12698">
      <w:pPr>
        <w:pStyle w:val="a9"/>
        <w:spacing w:before="0" w:beforeAutospacing="0" w:after="0" w:afterAutospacing="0"/>
        <w:rPr>
          <w:lang w:val="uk-UA"/>
        </w:rPr>
      </w:pPr>
    </w:p>
    <w:p w:rsidR="002D74CA" w:rsidRDefault="002D74CA" w:rsidP="002D74CA">
      <w:pPr>
        <w:jc w:val="both"/>
        <w:rPr>
          <w:sz w:val="22"/>
          <w:szCs w:val="22"/>
          <w:lang w:val="uk-UA"/>
        </w:rPr>
      </w:pPr>
    </w:p>
    <w:p w:rsidR="0008380F" w:rsidRPr="001E1A28" w:rsidRDefault="001E1A28" w:rsidP="0008380F">
      <w:pPr>
        <w:tabs>
          <w:tab w:val="num" w:pos="1080"/>
        </w:tabs>
        <w:jc w:val="both"/>
        <w:rPr>
          <w:b/>
          <w:sz w:val="22"/>
          <w:szCs w:val="22"/>
          <w:lang w:val="uk-UA"/>
        </w:rPr>
      </w:pPr>
      <w:r w:rsidRPr="001E1A28">
        <w:rPr>
          <w:b/>
          <w:lang w:val="uk-UA"/>
        </w:rPr>
        <w:t>7.</w:t>
      </w:r>
      <w:r w:rsidR="0008380F" w:rsidRPr="001E1A28">
        <w:rPr>
          <w:b/>
          <w:color w:val="000000"/>
          <w:sz w:val="22"/>
          <w:szCs w:val="22"/>
        </w:rPr>
        <w:t>Затвердження річного звіту  Товариства за  результатами фінансового 201</w:t>
      </w:r>
      <w:r w:rsidR="00F13F5E">
        <w:rPr>
          <w:b/>
          <w:color w:val="000000"/>
          <w:sz w:val="22"/>
          <w:szCs w:val="22"/>
          <w:lang w:val="uk-UA"/>
        </w:rPr>
        <w:t>7</w:t>
      </w:r>
      <w:r w:rsidR="0008380F" w:rsidRPr="001E1A28">
        <w:rPr>
          <w:b/>
          <w:color w:val="000000"/>
          <w:sz w:val="22"/>
          <w:szCs w:val="22"/>
        </w:rPr>
        <w:t xml:space="preserve"> року. Порядок розподілу прибутку (покриття збитків) Товариства за 201</w:t>
      </w:r>
      <w:r w:rsidR="00F13F5E">
        <w:rPr>
          <w:b/>
          <w:color w:val="000000"/>
          <w:sz w:val="22"/>
          <w:szCs w:val="22"/>
          <w:lang w:val="uk-UA"/>
        </w:rPr>
        <w:t>7</w:t>
      </w:r>
      <w:r w:rsidR="0008380F" w:rsidRPr="001E1A28">
        <w:rPr>
          <w:b/>
          <w:color w:val="000000"/>
          <w:sz w:val="22"/>
          <w:szCs w:val="22"/>
        </w:rPr>
        <w:t>рік</w:t>
      </w:r>
      <w:r>
        <w:rPr>
          <w:b/>
          <w:color w:val="000000"/>
          <w:sz w:val="22"/>
          <w:szCs w:val="22"/>
        </w:rPr>
        <w:t>.</w:t>
      </w:r>
    </w:p>
    <w:p w:rsidR="001E1A28" w:rsidRDefault="001E1A28" w:rsidP="00512A86">
      <w:pPr>
        <w:jc w:val="both"/>
        <w:rPr>
          <w:b/>
          <w:sz w:val="22"/>
          <w:szCs w:val="22"/>
          <w:lang w:val="uk-UA"/>
        </w:rPr>
      </w:pPr>
    </w:p>
    <w:p w:rsidR="00770328" w:rsidRDefault="00AF15C1" w:rsidP="00770328">
      <w:pPr>
        <w:jc w:val="both"/>
        <w:rPr>
          <w:sz w:val="22"/>
          <w:szCs w:val="22"/>
        </w:rPr>
      </w:pPr>
      <w:r>
        <w:rPr>
          <w:b/>
          <w:sz w:val="22"/>
          <w:szCs w:val="22"/>
          <w:lang w:val="uk-UA"/>
        </w:rPr>
        <w:t>Проект рішення :</w:t>
      </w:r>
      <w:r w:rsidR="00770328" w:rsidRPr="00321DF0">
        <w:rPr>
          <w:sz w:val="22"/>
          <w:szCs w:val="22"/>
        </w:rPr>
        <w:t>Затвердити річну фінансову звітність ПрАТ «Луцький пивзавод» за 2017 рік. Отриманий прибуток від результатів фінансово-господарської діяльності Товариства за 2017 рік залишити нерозподіленим для покриття накопичених збитків минулих років. Відрахування до фонду дивідендів за підсумками дільності Товариства в 2017 році не проводити. Дивіденди за результатами господарської діяльності Товариства за 2017 рік не нараховувати та не сплачувати.</w:t>
      </w:r>
    </w:p>
    <w:p w:rsidR="00AF15C1" w:rsidRPr="007B4621" w:rsidRDefault="00AF15C1" w:rsidP="00770328">
      <w:pPr>
        <w:jc w:val="both"/>
        <w:rPr>
          <w:b/>
          <w:color w:val="000000"/>
          <w:sz w:val="22"/>
          <w:szCs w:val="22"/>
        </w:rPr>
      </w:pPr>
      <w:r w:rsidRPr="007B4621">
        <w:rPr>
          <w:b/>
          <w:color w:val="000000"/>
          <w:sz w:val="22"/>
          <w:szCs w:val="22"/>
        </w:rPr>
        <w:t xml:space="preserve">Підсумки голосування: </w:t>
      </w:r>
    </w:p>
    <w:p w:rsidR="002D74CA" w:rsidRDefault="002D74CA" w:rsidP="002D74CA">
      <w:pPr>
        <w:autoSpaceDE w:val="0"/>
        <w:autoSpaceDN w:val="0"/>
        <w:adjustRightInd w:val="0"/>
        <w:jc w:val="both"/>
        <w:rPr>
          <w:sz w:val="22"/>
          <w:szCs w:val="22"/>
        </w:rPr>
      </w:pPr>
      <w:r>
        <w:rPr>
          <w:sz w:val="22"/>
          <w:szCs w:val="22"/>
        </w:rPr>
        <w:t xml:space="preserve">Не брали участь у голосуванні - </w:t>
      </w:r>
      <w:r w:rsidRPr="00BC7C78">
        <w:rPr>
          <w:b/>
          <w:sz w:val="22"/>
          <w:szCs w:val="22"/>
          <w:lang w:val="uk-UA"/>
        </w:rPr>
        <w:t>0</w:t>
      </w:r>
      <w:r>
        <w:rPr>
          <w:sz w:val="22"/>
          <w:szCs w:val="22"/>
        </w:rPr>
        <w:t xml:space="preserve"> голосів.</w:t>
      </w:r>
    </w:p>
    <w:p w:rsidR="002D74CA" w:rsidRDefault="002D74CA" w:rsidP="002D74CA">
      <w:pPr>
        <w:autoSpaceDE w:val="0"/>
        <w:autoSpaceDN w:val="0"/>
        <w:adjustRightInd w:val="0"/>
        <w:jc w:val="both"/>
        <w:rPr>
          <w:sz w:val="22"/>
          <w:szCs w:val="22"/>
        </w:rPr>
      </w:pPr>
      <w:r>
        <w:rPr>
          <w:sz w:val="22"/>
          <w:szCs w:val="22"/>
        </w:rPr>
        <w:t xml:space="preserve">За бюлетенями, визнаними недійсними - </w:t>
      </w:r>
      <w:r w:rsidRPr="00BC7C78">
        <w:rPr>
          <w:b/>
          <w:sz w:val="22"/>
          <w:szCs w:val="22"/>
          <w:lang w:val="uk-UA"/>
        </w:rPr>
        <w:t>0</w:t>
      </w:r>
      <w:r>
        <w:rPr>
          <w:sz w:val="22"/>
          <w:szCs w:val="22"/>
        </w:rPr>
        <w:t xml:space="preserve"> голосів.</w:t>
      </w:r>
    </w:p>
    <w:p w:rsidR="002D74CA" w:rsidRDefault="002D74CA" w:rsidP="002D74CA">
      <w:pPr>
        <w:autoSpaceDE w:val="0"/>
        <w:autoSpaceDN w:val="0"/>
        <w:adjustRightInd w:val="0"/>
        <w:jc w:val="both"/>
        <w:rPr>
          <w:sz w:val="22"/>
          <w:szCs w:val="22"/>
        </w:rPr>
      </w:pPr>
      <w:r w:rsidRPr="00524204">
        <w:rPr>
          <w:b/>
          <w:sz w:val="22"/>
          <w:szCs w:val="22"/>
        </w:rPr>
        <w:t>«ЗА»</w:t>
      </w:r>
      <w:r>
        <w:rPr>
          <w:sz w:val="22"/>
          <w:szCs w:val="22"/>
        </w:rPr>
        <w:t xml:space="preserve"> - </w:t>
      </w:r>
      <w:r w:rsidR="001D1677" w:rsidRPr="00524204">
        <w:rPr>
          <w:b/>
          <w:sz w:val="22"/>
          <w:szCs w:val="22"/>
          <w:lang w:val="uk-UA"/>
        </w:rPr>
        <w:t>62</w:t>
      </w:r>
      <w:r w:rsidR="001D1677">
        <w:rPr>
          <w:b/>
          <w:sz w:val="22"/>
          <w:szCs w:val="22"/>
          <w:lang w:val="uk-UA"/>
        </w:rPr>
        <w:t>7383</w:t>
      </w:r>
      <w:r>
        <w:rPr>
          <w:sz w:val="22"/>
          <w:szCs w:val="22"/>
        </w:rPr>
        <w:t xml:space="preserve"> голосів, що становить </w:t>
      </w:r>
      <w:r w:rsidRPr="00524204">
        <w:rPr>
          <w:b/>
          <w:sz w:val="22"/>
          <w:szCs w:val="22"/>
          <w:lang w:val="uk-UA"/>
        </w:rPr>
        <w:t xml:space="preserve">100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2D74CA" w:rsidRDefault="002D74CA" w:rsidP="002D74CA">
      <w:pPr>
        <w:autoSpaceDE w:val="0"/>
        <w:autoSpaceDN w:val="0"/>
        <w:adjustRightInd w:val="0"/>
        <w:jc w:val="both"/>
        <w:rPr>
          <w:sz w:val="22"/>
          <w:szCs w:val="22"/>
        </w:rPr>
      </w:pPr>
      <w:r w:rsidRPr="00524204">
        <w:rPr>
          <w:b/>
          <w:sz w:val="22"/>
          <w:szCs w:val="22"/>
        </w:rPr>
        <w:t>«ПРОТИ»</w:t>
      </w:r>
      <w:r>
        <w:rPr>
          <w:sz w:val="22"/>
          <w:szCs w:val="22"/>
        </w:rPr>
        <w:t xml:space="preserve"> - </w:t>
      </w:r>
      <w:r w:rsidRPr="00524204">
        <w:rPr>
          <w:b/>
          <w:sz w:val="22"/>
          <w:szCs w:val="22"/>
          <w:lang w:val="uk-UA"/>
        </w:rPr>
        <w:t>0</w:t>
      </w:r>
      <w:r>
        <w:rPr>
          <w:sz w:val="22"/>
          <w:szCs w:val="22"/>
        </w:rPr>
        <w:t xml:space="preserve"> голосів,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2D74CA" w:rsidRDefault="002D74CA" w:rsidP="002D74CA">
      <w:pPr>
        <w:autoSpaceDE w:val="0"/>
        <w:autoSpaceDN w:val="0"/>
        <w:adjustRightInd w:val="0"/>
        <w:jc w:val="both"/>
        <w:rPr>
          <w:sz w:val="22"/>
          <w:szCs w:val="22"/>
        </w:rPr>
      </w:pPr>
      <w:r w:rsidRPr="00524204">
        <w:rPr>
          <w:b/>
          <w:sz w:val="22"/>
          <w:szCs w:val="22"/>
        </w:rPr>
        <w:t>«УТРИМАВСЯ»</w:t>
      </w:r>
      <w:r>
        <w:rPr>
          <w:sz w:val="22"/>
          <w:szCs w:val="22"/>
        </w:rPr>
        <w:t xml:space="preserve"> - </w:t>
      </w:r>
      <w:r w:rsidRPr="00524204">
        <w:rPr>
          <w:b/>
          <w:sz w:val="22"/>
          <w:szCs w:val="22"/>
          <w:lang w:val="uk-UA"/>
        </w:rPr>
        <w:t>0</w:t>
      </w:r>
      <w:r>
        <w:rPr>
          <w:sz w:val="22"/>
          <w:szCs w:val="22"/>
        </w:rPr>
        <w:t>голосів</w:t>
      </w:r>
      <w:r>
        <w:rPr>
          <w:sz w:val="22"/>
          <w:szCs w:val="22"/>
          <w:lang w:val="uk-UA"/>
        </w:rPr>
        <w:t>,</w:t>
      </w:r>
      <w:r>
        <w:rPr>
          <w:sz w:val="22"/>
          <w:szCs w:val="22"/>
        </w:rPr>
        <w:t xml:space="preserve">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E73040" w:rsidRDefault="00AF15C1" w:rsidP="00BC61E2">
      <w:pPr>
        <w:jc w:val="both"/>
        <w:rPr>
          <w:color w:val="000000"/>
          <w:sz w:val="22"/>
          <w:szCs w:val="22"/>
          <w:lang w:val="uk-UA"/>
        </w:rPr>
      </w:pPr>
      <w:r w:rsidRPr="00237F97">
        <w:rPr>
          <w:b/>
          <w:sz w:val="22"/>
          <w:szCs w:val="22"/>
          <w:lang w:val="uk-UA"/>
        </w:rPr>
        <w:t xml:space="preserve">Прийняте рішення: </w:t>
      </w:r>
      <w:r w:rsidR="00770328" w:rsidRPr="00321DF0">
        <w:rPr>
          <w:sz w:val="22"/>
          <w:szCs w:val="22"/>
        </w:rPr>
        <w:t>Затвердити річну фінансову звітність ПрАТ «Луцький пивзавод» за 2017 рік. Отриманий прибуток від результатів фінансово-господарської діяльності Товариства за 2017 рік залишити нерозподіленим для покриття накопичених збитків минулих років. Відрахування до фонду дивідендів за підсумками дільності Товариства в 2017 році не проводити. Дивіденди за результатами господарської діяльності Товариства за 2017 рік не нараховувати та не сплачувати.</w:t>
      </w:r>
    </w:p>
    <w:p w:rsidR="001E1A28" w:rsidRDefault="001E1A28" w:rsidP="00C97F24">
      <w:pPr>
        <w:tabs>
          <w:tab w:val="num" w:pos="1080"/>
        </w:tabs>
        <w:jc w:val="both"/>
        <w:rPr>
          <w:color w:val="000000"/>
          <w:sz w:val="22"/>
          <w:szCs w:val="22"/>
        </w:rPr>
      </w:pPr>
    </w:p>
    <w:p w:rsidR="00E70D17" w:rsidRPr="009D14D6" w:rsidRDefault="00F13F5E" w:rsidP="009D14D6">
      <w:pPr>
        <w:jc w:val="both"/>
        <w:rPr>
          <w:sz w:val="22"/>
          <w:szCs w:val="22"/>
          <w:lang w:val="uk-UA"/>
        </w:rPr>
      </w:pPr>
      <w:r>
        <w:rPr>
          <w:b/>
          <w:sz w:val="22"/>
          <w:szCs w:val="22"/>
          <w:lang w:val="uk-UA"/>
        </w:rPr>
        <w:t>8</w:t>
      </w:r>
      <w:r w:rsidR="009D14D6">
        <w:rPr>
          <w:b/>
          <w:sz w:val="22"/>
          <w:szCs w:val="22"/>
          <w:lang w:val="uk-UA"/>
        </w:rPr>
        <w:t>.</w:t>
      </w:r>
      <w:r w:rsidR="00844B49" w:rsidRPr="002B13EE">
        <w:rPr>
          <w:b/>
          <w:color w:val="000000"/>
          <w:sz w:val="22"/>
          <w:szCs w:val="22"/>
          <w:lang w:val="uk-UA"/>
        </w:rPr>
        <w:t>Прийняття рішення про попереднє надання згоди на вчинення значних правочинів, які можуть вчинятися Товариством</w:t>
      </w:r>
      <w:r w:rsidR="00844B49" w:rsidRPr="002B13EE">
        <w:rPr>
          <w:b/>
          <w:sz w:val="22"/>
          <w:szCs w:val="22"/>
          <w:lang w:val="uk-UA"/>
        </w:rPr>
        <w:t>протягом не більше, як одного року з дати прийняття такого рішення, із зазначенням характеру правочинів та їх граничної  сукупної вартості.</w:t>
      </w:r>
    </w:p>
    <w:p w:rsidR="000424D5" w:rsidRDefault="000424D5" w:rsidP="00056F5E">
      <w:pPr>
        <w:ind w:right="-284"/>
        <w:jc w:val="both"/>
        <w:rPr>
          <w:b/>
          <w:sz w:val="22"/>
          <w:szCs w:val="22"/>
          <w:lang w:val="uk-UA"/>
        </w:rPr>
      </w:pPr>
    </w:p>
    <w:p w:rsidR="00726F4B" w:rsidRDefault="00E70D17" w:rsidP="00726F4B">
      <w:pPr>
        <w:shd w:val="clear" w:color="auto" w:fill="FFFFFF"/>
        <w:rPr>
          <w:sz w:val="22"/>
          <w:szCs w:val="22"/>
        </w:rPr>
      </w:pPr>
      <w:r>
        <w:rPr>
          <w:b/>
          <w:sz w:val="22"/>
          <w:szCs w:val="22"/>
          <w:lang w:val="uk-UA"/>
        </w:rPr>
        <w:t>Проект рішення :</w:t>
      </w:r>
      <w:r w:rsidR="00726F4B">
        <w:rPr>
          <w:sz w:val="22"/>
          <w:szCs w:val="22"/>
        </w:rPr>
        <w:t xml:space="preserve">Попередньо надати згоду Товариству вчиняти значні правочини з іншими суб’єктами господарювання протягом не більш, як одного року з дати прийняття такого рішення граничною сукупною вартістю, яка становить  більше </w:t>
      </w:r>
      <w:r w:rsidR="00883F57">
        <w:rPr>
          <w:sz w:val="22"/>
          <w:szCs w:val="22"/>
        </w:rPr>
        <w:t>4</w:t>
      </w:r>
      <w:r w:rsidR="00883F57" w:rsidRPr="005E776F">
        <w:rPr>
          <w:sz w:val="22"/>
          <w:szCs w:val="22"/>
        </w:rPr>
        <w:t> </w:t>
      </w:r>
      <w:r w:rsidR="00883F57">
        <w:rPr>
          <w:sz w:val="22"/>
          <w:szCs w:val="22"/>
        </w:rPr>
        <w:t>936</w:t>
      </w:r>
      <w:r w:rsidR="00883F57" w:rsidRPr="005E776F">
        <w:rPr>
          <w:sz w:val="22"/>
          <w:szCs w:val="22"/>
        </w:rPr>
        <w:t> 000 грн. (</w:t>
      </w:r>
      <w:r w:rsidR="00883F57">
        <w:rPr>
          <w:sz w:val="22"/>
          <w:szCs w:val="22"/>
        </w:rPr>
        <w:t xml:space="preserve">чотирьох </w:t>
      </w:r>
      <w:r w:rsidR="00883F57" w:rsidRPr="005E776F">
        <w:rPr>
          <w:sz w:val="22"/>
          <w:szCs w:val="22"/>
        </w:rPr>
        <w:t xml:space="preserve"> мільйонів </w:t>
      </w:r>
      <w:r w:rsidR="00883F57">
        <w:rPr>
          <w:sz w:val="22"/>
          <w:szCs w:val="22"/>
        </w:rPr>
        <w:t>дев</w:t>
      </w:r>
      <w:r w:rsidR="00883F57" w:rsidRPr="0000292C">
        <w:rPr>
          <w:sz w:val="22"/>
          <w:szCs w:val="22"/>
        </w:rPr>
        <w:t>’</w:t>
      </w:r>
      <w:r w:rsidR="00883F57">
        <w:rPr>
          <w:sz w:val="22"/>
          <w:szCs w:val="22"/>
          <w:lang w:val="uk-UA"/>
        </w:rPr>
        <w:t xml:space="preserve">ятсот тридцяти шести </w:t>
      </w:r>
      <w:r w:rsidR="00883F57" w:rsidRPr="005E776F">
        <w:rPr>
          <w:sz w:val="22"/>
          <w:szCs w:val="22"/>
        </w:rPr>
        <w:t>тисяч гривень)</w:t>
      </w:r>
      <w:r w:rsidR="00883F57">
        <w:rPr>
          <w:sz w:val="22"/>
          <w:szCs w:val="22"/>
        </w:rPr>
        <w:t>,</w:t>
      </w:r>
      <w:r w:rsidR="00726F4B">
        <w:rPr>
          <w:sz w:val="22"/>
          <w:szCs w:val="22"/>
        </w:rPr>
        <w:t xml:space="preserve"> але не перевищуватиме 15 000 000 грн. (п’ятнадцяти мільйонів гривень), або її еквівалент в іноземній валюті за офіційним курсом Національного банку  України, що діятиме на дату вчинення відповідного правочину. Вказані правочини стосуються: </w:t>
      </w:r>
    </w:p>
    <w:p w:rsidR="00726F4B" w:rsidRDefault="00726F4B" w:rsidP="00726F4B">
      <w:pPr>
        <w:shd w:val="clear" w:color="auto" w:fill="FFFFFF"/>
        <w:rPr>
          <w:sz w:val="22"/>
          <w:szCs w:val="22"/>
        </w:rPr>
      </w:pPr>
      <w:r>
        <w:rPr>
          <w:sz w:val="22"/>
          <w:szCs w:val="22"/>
        </w:rPr>
        <w:t>-відчуження (купівлі-продажу, обміну, тощо) та/або застави, та/або іпотеки, та/або майнового поручительства, та/або про  сумісну діяльність стосовно рухомого та нерухомого майна Товариства, землі, передавальних пристроїв, машин,  обладнання, виробів та комплектуючих, матеріалів, відходів, майнових прав і обов’язків та інших об’єктів;</w:t>
      </w:r>
    </w:p>
    <w:p w:rsidR="00726F4B" w:rsidRDefault="00726F4B" w:rsidP="00726F4B">
      <w:pPr>
        <w:shd w:val="clear" w:color="auto" w:fill="FFFFFF"/>
        <w:rPr>
          <w:sz w:val="22"/>
          <w:szCs w:val="22"/>
        </w:rPr>
      </w:pPr>
      <w:r>
        <w:rPr>
          <w:sz w:val="22"/>
          <w:szCs w:val="22"/>
        </w:rPr>
        <w:t>- правочини щодо отримання позик, кредитів;</w:t>
      </w:r>
    </w:p>
    <w:p w:rsidR="00726F4B" w:rsidRDefault="00726F4B" w:rsidP="00726F4B">
      <w:pPr>
        <w:shd w:val="clear" w:color="auto" w:fill="FFFFFF"/>
        <w:rPr>
          <w:sz w:val="22"/>
          <w:szCs w:val="22"/>
        </w:rPr>
      </w:pPr>
      <w:r>
        <w:rPr>
          <w:sz w:val="22"/>
          <w:szCs w:val="22"/>
        </w:rPr>
        <w:t>- правочини щодо реконструкції, знесення, поділу, виділу нерухомого майна Товариства відповідно до умов, визначених наглядовою радою Товариства. Уповноважити директора  Товариства на укладання та підписання таких значних  правочинів, відповідно до узгоджених Наглядовою радою умов.</w:t>
      </w:r>
    </w:p>
    <w:p w:rsidR="00E70D17" w:rsidRPr="007B4621" w:rsidRDefault="00E70D17" w:rsidP="00726F4B">
      <w:pPr>
        <w:ind w:right="-284"/>
        <w:jc w:val="both"/>
        <w:rPr>
          <w:b/>
          <w:color w:val="000000"/>
          <w:sz w:val="22"/>
          <w:szCs w:val="22"/>
        </w:rPr>
      </w:pPr>
      <w:r w:rsidRPr="007B4621">
        <w:rPr>
          <w:b/>
          <w:color w:val="000000"/>
          <w:sz w:val="22"/>
          <w:szCs w:val="22"/>
        </w:rPr>
        <w:t xml:space="preserve">Підсумки голосування: </w:t>
      </w:r>
    </w:p>
    <w:p w:rsidR="002D74CA" w:rsidRDefault="002D74CA" w:rsidP="002D74CA">
      <w:pPr>
        <w:autoSpaceDE w:val="0"/>
        <w:autoSpaceDN w:val="0"/>
        <w:adjustRightInd w:val="0"/>
        <w:jc w:val="both"/>
        <w:rPr>
          <w:sz w:val="22"/>
          <w:szCs w:val="22"/>
        </w:rPr>
      </w:pPr>
      <w:r>
        <w:rPr>
          <w:sz w:val="22"/>
          <w:szCs w:val="22"/>
        </w:rPr>
        <w:t xml:space="preserve">Не брали участь у голосуванні - </w:t>
      </w:r>
      <w:r w:rsidRPr="00BC7C78">
        <w:rPr>
          <w:b/>
          <w:sz w:val="22"/>
          <w:szCs w:val="22"/>
          <w:lang w:val="uk-UA"/>
        </w:rPr>
        <w:t>0</w:t>
      </w:r>
      <w:r>
        <w:rPr>
          <w:sz w:val="22"/>
          <w:szCs w:val="22"/>
        </w:rPr>
        <w:t xml:space="preserve"> голосів.</w:t>
      </w:r>
    </w:p>
    <w:p w:rsidR="002D74CA" w:rsidRDefault="002D74CA" w:rsidP="002D74CA">
      <w:pPr>
        <w:autoSpaceDE w:val="0"/>
        <w:autoSpaceDN w:val="0"/>
        <w:adjustRightInd w:val="0"/>
        <w:jc w:val="both"/>
        <w:rPr>
          <w:sz w:val="22"/>
          <w:szCs w:val="22"/>
        </w:rPr>
      </w:pPr>
      <w:r>
        <w:rPr>
          <w:sz w:val="22"/>
          <w:szCs w:val="22"/>
        </w:rPr>
        <w:t xml:space="preserve">За бюлетенями, визнаними недійсними - </w:t>
      </w:r>
      <w:r w:rsidRPr="00BC7C78">
        <w:rPr>
          <w:b/>
          <w:sz w:val="22"/>
          <w:szCs w:val="22"/>
          <w:lang w:val="uk-UA"/>
        </w:rPr>
        <w:t>0</w:t>
      </w:r>
      <w:r>
        <w:rPr>
          <w:sz w:val="22"/>
          <w:szCs w:val="22"/>
        </w:rPr>
        <w:t xml:space="preserve"> голосів.</w:t>
      </w:r>
    </w:p>
    <w:p w:rsidR="002D74CA" w:rsidRDefault="002D74CA" w:rsidP="002D74CA">
      <w:pPr>
        <w:autoSpaceDE w:val="0"/>
        <w:autoSpaceDN w:val="0"/>
        <w:adjustRightInd w:val="0"/>
        <w:jc w:val="both"/>
        <w:rPr>
          <w:sz w:val="22"/>
          <w:szCs w:val="22"/>
        </w:rPr>
      </w:pPr>
      <w:r w:rsidRPr="00524204">
        <w:rPr>
          <w:b/>
          <w:sz w:val="22"/>
          <w:szCs w:val="22"/>
        </w:rPr>
        <w:t>«ЗА»</w:t>
      </w:r>
      <w:r>
        <w:rPr>
          <w:sz w:val="22"/>
          <w:szCs w:val="22"/>
        </w:rPr>
        <w:t xml:space="preserve"> - </w:t>
      </w:r>
      <w:r w:rsidR="001D1677" w:rsidRPr="00524204">
        <w:rPr>
          <w:b/>
          <w:sz w:val="22"/>
          <w:szCs w:val="22"/>
          <w:lang w:val="uk-UA"/>
        </w:rPr>
        <w:t>62</w:t>
      </w:r>
      <w:r w:rsidR="001D1677">
        <w:rPr>
          <w:b/>
          <w:sz w:val="22"/>
          <w:szCs w:val="22"/>
          <w:lang w:val="uk-UA"/>
        </w:rPr>
        <w:t>7383</w:t>
      </w:r>
      <w:r>
        <w:rPr>
          <w:sz w:val="22"/>
          <w:szCs w:val="22"/>
        </w:rPr>
        <w:t xml:space="preserve"> голосів, що становить </w:t>
      </w:r>
      <w:r w:rsidRPr="00524204">
        <w:rPr>
          <w:b/>
          <w:sz w:val="22"/>
          <w:szCs w:val="22"/>
          <w:lang w:val="uk-UA"/>
        </w:rPr>
        <w:t xml:space="preserve">100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2D74CA" w:rsidRDefault="002D74CA" w:rsidP="002D74CA">
      <w:pPr>
        <w:autoSpaceDE w:val="0"/>
        <w:autoSpaceDN w:val="0"/>
        <w:adjustRightInd w:val="0"/>
        <w:jc w:val="both"/>
        <w:rPr>
          <w:sz w:val="22"/>
          <w:szCs w:val="22"/>
        </w:rPr>
      </w:pPr>
      <w:r w:rsidRPr="00524204">
        <w:rPr>
          <w:b/>
          <w:sz w:val="22"/>
          <w:szCs w:val="22"/>
        </w:rPr>
        <w:t>«ПРОТИ»</w:t>
      </w:r>
      <w:r>
        <w:rPr>
          <w:sz w:val="22"/>
          <w:szCs w:val="22"/>
        </w:rPr>
        <w:t xml:space="preserve"> - </w:t>
      </w:r>
      <w:r w:rsidRPr="00524204">
        <w:rPr>
          <w:b/>
          <w:sz w:val="22"/>
          <w:szCs w:val="22"/>
          <w:lang w:val="uk-UA"/>
        </w:rPr>
        <w:t>0</w:t>
      </w:r>
      <w:r>
        <w:rPr>
          <w:sz w:val="22"/>
          <w:szCs w:val="22"/>
        </w:rPr>
        <w:t xml:space="preserve"> голосів,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2D74CA" w:rsidRDefault="002D74CA" w:rsidP="002D74CA">
      <w:pPr>
        <w:autoSpaceDE w:val="0"/>
        <w:autoSpaceDN w:val="0"/>
        <w:adjustRightInd w:val="0"/>
        <w:jc w:val="both"/>
        <w:rPr>
          <w:sz w:val="22"/>
          <w:szCs w:val="22"/>
        </w:rPr>
      </w:pPr>
      <w:r w:rsidRPr="00524204">
        <w:rPr>
          <w:b/>
          <w:sz w:val="22"/>
          <w:szCs w:val="22"/>
        </w:rPr>
        <w:t>«УТРИМАВСЯ»</w:t>
      </w:r>
      <w:r>
        <w:rPr>
          <w:sz w:val="22"/>
          <w:szCs w:val="22"/>
        </w:rPr>
        <w:t xml:space="preserve"> - </w:t>
      </w:r>
      <w:r w:rsidRPr="00524204">
        <w:rPr>
          <w:b/>
          <w:sz w:val="22"/>
          <w:szCs w:val="22"/>
          <w:lang w:val="uk-UA"/>
        </w:rPr>
        <w:t>0</w:t>
      </w:r>
      <w:r>
        <w:rPr>
          <w:sz w:val="22"/>
          <w:szCs w:val="22"/>
        </w:rPr>
        <w:t>голосів</w:t>
      </w:r>
      <w:r>
        <w:rPr>
          <w:sz w:val="22"/>
          <w:szCs w:val="22"/>
          <w:lang w:val="uk-UA"/>
        </w:rPr>
        <w:t>,</w:t>
      </w:r>
      <w:r>
        <w:rPr>
          <w:sz w:val="22"/>
          <w:szCs w:val="22"/>
        </w:rPr>
        <w:t xml:space="preserve">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726F4B" w:rsidRDefault="00E70D17" w:rsidP="00726F4B">
      <w:pPr>
        <w:shd w:val="clear" w:color="auto" w:fill="FFFFFF"/>
        <w:rPr>
          <w:sz w:val="22"/>
          <w:szCs w:val="22"/>
        </w:rPr>
      </w:pPr>
      <w:r w:rsidRPr="00C2581D">
        <w:rPr>
          <w:b/>
          <w:sz w:val="22"/>
          <w:szCs w:val="22"/>
          <w:lang w:val="uk-UA"/>
        </w:rPr>
        <w:t xml:space="preserve">Прийняте рішення: </w:t>
      </w:r>
      <w:r w:rsidR="00726F4B">
        <w:rPr>
          <w:sz w:val="22"/>
          <w:szCs w:val="22"/>
        </w:rPr>
        <w:t xml:space="preserve">Попередньо надати згоду Товариству вчиняти значні правочини з іншими суб’єктами господарювання протягом не більш, як одного року з дати прийняття такого рішення граничною сукупною вартістю, яка становить  більше </w:t>
      </w:r>
      <w:r w:rsidR="00180F3B">
        <w:rPr>
          <w:sz w:val="22"/>
          <w:szCs w:val="22"/>
        </w:rPr>
        <w:t>4</w:t>
      </w:r>
      <w:r w:rsidR="00180F3B" w:rsidRPr="005E776F">
        <w:rPr>
          <w:sz w:val="22"/>
          <w:szCs w:val="22"/>
        </w:rPr>
        <w:t> </w:t>
      </w:r>
      <w:r w:rsidR="00180F3B">
        <w:rPr>
          <w:sz w:val="22"/>
          <w:szCs w:val="22"/>
        </w:rPr>
        <w:t>936</w:t>
      </w:r>
      <w:r w:rsidR="00180F3B" w:rsidRPr="005E776F">
        <w:rPr>
          <w:sz w:val="22"/>
          <w:szCs w:val="22"/>
        </w:rPr>
        <w:t> 000 грн. (</w:t>
      </w:r>
      <w:r w:rsidR="00180F3B">
        <w:rPr>
          <w:sz w:val="22"/>
          <w:szCs w:val="22"/>
        </w:rPr>
        <w:t xml:space="preserve">чотирьох </w:t>
      </w:r>
      <w:r w:rsidR="00180F3B" w:rsidRPr="005E776F">
        <w:rPr>
          <w:sz w:val="22"/>
          <w:szCs w:val="22"/>
        </w:rPr>
        <w:t xml:space="preserve"> мільйонів </w:t>
      </w:r>
      <w:r w:rsidR="00180F3B">
        <w:rPr>
          <w:sz w:val="22"/>
          <w:szCs w:val="22"/>
        </w:rPr>
        <w:t>дев</w:t>
      </w:r>
      <w:r w:rsidR="00180F3B" w:rsidRPr="0000292C">
        <w:rPr>
          <w:sz w:val="22"/>
          <w:szCs w:val="22"/>
        </w:rPr>
        <w:t>’</w:t>
      </w:r>
      <w:r w:rsidR="00180F3B">
        <w:rPr>
          <w:sz w:val="22"/>
          <w:szCs w:val="22"/>
          <w:lang w:val="uk-UA"/>
        </w:rPr>
        <w:t xml:space="preserve">ятсот тридцяти шести </w:t>
      </w:r>
      <w:r w:rsidR="00180F3B" w:rsidRPr="005E776F">
        <w:rPr>
          <w:sz w:val="22"/>
          <w:szCs w:val="22"/>
        </w:rPr>
        <w:t>тисяч гривень)</w:t>
      </w:r>
      <w:r w:rsidR="00726F4B">
        <w:rPr>
          <w:sz w:val="22"/>
          <w:szCs w:val="22"/>
        </w:rPr>
        <w:t xml:space="preserve">, але не перевищуватиме 15 000 000 грн. (п’ятнадцяти мільйонів гривень), або її еквівалент в іноземній валюті за офіційним курсом Національного банку  України, що діятиме на дату вчинення відповідного правочину. Вказані правочини стосуються: </w:t>
      </w:r>
    </w:p>
    <w:p w:rsidR="00726F4B" w:rsidRDefault="00726F4B" w:rsidP="00726F4B">
      <w:pPr>
        <w:shd w:val="clear" w:color="auto" w:fill="FFFFFF"/>
        <w:rPr>
          <w:sz w:val="22"/>
          <w:szCs w:val="22"/>
        </w:rPr>
      </w:pPr>
      <w:r>
        <w:rPr>
          <w:sz w:val="22"/>
          <w:szCs w:val="22"/>
        </w:rPr>
        <w:t>-відчуження (купівлі-продажу, обміну, тощо) та/або застави, та/або іпотеки, та/або майнового поручительства, та/або про  сумісну діяльність стосовно рухомого та нерухомого майна Товариства, землі, передавальних пристроїв, машин,  обладнання, виробів та комплектуючих, матеріалів, відходів, майнових прав і обов’язків та інших об’єктів;</w:t>
      </w:r>
    </w:p>
    <w:p w:rsidR="00726F4B" w:rsidRDefault="00726F4B" w:rsidP="00726F4B">
      <w:pPr>
        <w:shd w:val="clear" w:color="auto" w:fill="FFFFFF"/>
        <w:rPr>
          <w:sz w:val="22"/>
          <w:szCs w:val="22"/>
        </w:rPr>
      </w:pPr>
      <w:r>
        <w:rPr>
          <w:sz w:val="22"/>
          <w:szCs w:val="22"/>
        </w:rPr>
        <w:t>- правочини щодо отримання позик, кредитів;</w:t>
      </w:r>
    </w:p>
    <w:p w:rsidR="00726F4B" w:rsidRDefault="00726F4B" w:rsidP="00726F4B">
      <w:pPr>
        <w:shd w:val="clear" w:color="auto" w:fill="FFFFFF"/>
        <w:rPr>
          <w:sz w:val="22"/>
          <w:szCs w:val="22"/>
        </w:rPr>
      </w:pPr>
      <w:r>
        <w:rPr>
          <w:sz w:val="22"/>
          <w:szCs w:val="22"/>
        </w:rPr>
        <w:t>- правочини щодо реконструкції, знесення, поділу, виділу нерухомого майна Товариства відповідно до умов, визначених наглядовою радою Товариства. Уповноважити директора  Товариства на укладання та підписання таких значних  правочинів, відповідно до узгоджених Наглядовою радою умов.</w:t>
      </w:r>
    </w:p>
    <w:p w:rsidR="00F13F5E" w:rsidRPr="00726F4B" w:rsidRDefault="00F13F5E" w:rsidP="00726F4B">
      <w:pPr>
        <w:ind w:right="-284"/>
        <w:jc w:val="both"/>
        <w:rPr>
          <w:b/>
          <w:sz w:val="22"/>
          <w:szCs w:val="22"/>
        </w:rPr>
      </w:pPr>
    </w:p>
    <w:p w:rsidR="00F13F5E" w:rsidRDefault="00F13F5E" w:rsidP="00CB4FF0">
      <w:pPr>
        <w:rPr>
          <w:color w:val="000000"/>
          <w:sz w:val="22"/>
          <w:szCs w:val="22"/>
          <w:lang w:val="uk-UA"/>
        </w:rPr>
      </w:pPr>
      <w:r>
        <w:rPr>
          <w:b/>
          <w:sz w:val="22"/>
          <w:szCs w:val="22"/>
          <w:lang w:val="uk-UA"/>
        </w:rPr>
        <w:t>9.</w:t>
      </w:r>
      <w:r w:rsidRPr="00F13F5E">
        <w:rPr>
          <w:b/>
          <w:color w:val="000000"/>
          <w:sz w:val="22"/>
          <w:szCs w:val="22"/>
          <w:lang w:val="uk-UA"/>
        </w:rPr>
        <w:t>Схвалення значних правочинів, що були вчинені Товариством у 2017 році</w:t>
      </w:r>
      <w:r>
        <w:rPr>
          <w:color w:val="000000"/>
          <w:sz w:val="22"/>
          <w:szCs w:val="22"/>
          <w:lang w:val="uk-UA"/>
        </w:rPr>
        <w:t>.</w:t>
      </w:r>
    </w:p>
    <w:p w:rsidR="00F02AB7" w:rsidRDefault="00F02AB7" w:rsidP="00CB4FF0">
      <w:pPr>
        <w:rPr>
          <w:color w:val="000000"/>
          <w:sz w:val="22"/>
          <w:szCs w:val="22"/>
          <w:lang w:val="uk-UA"/>
        </w:rPr>
      </w:pPr>
    </w:p>
    <w:p w:rsidR="00F02AB7" w:rsidRPr="0049579E" w:rsidRDefault="00F02AB7" w:rsidP="00F02AB7">
      <w:pPr>
        <w:shd w:val="clear" w:color="auto" w:fill="FFFFFF"/>
        <w:rPr>
          <w:sz w:val="22"/>
          <w:szCs w:val="22"/>
        </w:rPr>
      </w:pPr>
      <w:r>
        <w:rPr>
          <w:b/>
          <w:sz w:val="22"/>
          <w:szCs w:val="22"/>
          <w:lang w:val="uk-UA"/>
        </w:rPr>
        <w:t>Проект рішення :</w:t>
      </w:r>
      <w:r w:rsidRPr="0049579E">
        <w:rPr>
          <w:sz w:val="22"/>
          <w:szCs w:val="22"/>
        </w:rPr>
        <w:t>Схвалити значні правочини, що були вчинені Товариством у 2017 році, а саме:</w:t>
      </w:r>
    </w:p>
    <w:p w:rsidR="00F02AB7" w:rsidRPr="0049579E" w:rsidRDefault="00F02AB7" w:rsidP="00F02AB7">
      <w:pPr>
        <w:shd w:val="clear" w:color="auto" w:fill="FFFFFF"/>
        <w:rPr>
          <w:sz w:val="22"/>
          <w:szCs w:val="22"/>
        </w:rPr>
      </w:pPr>
      <w:r w:rsidRPr="0049579E">
        <w:rPr>
          <w:sz w:val="22"/>
          <w:szCs w:val="22"/>
        </w:rPr>
        <w:t xml:space="preserve">- Договір № 2/2017 про надання поворотної фінансової допомоги від 03.01.2017 р., укладений з фізичною особою - членом наглядової ради, предмет договору - надання поворотної фінансової допомоги в сумі 5 000 000 (п’ять мільйонів) грн., істотні умови договору - строк повернення поворотної фінансової допомоги: за вимогою позикодавця протягом 15 календарних днів, починаючи з дня вимоги; плата за користування позикою: не стягується; </w:t>
      </w:r>
    </w:p>
    <w:p w:rsidR="00F02AB7" w:rsidRPr="0049579E" w:rsidRDefault="00F02AB7" w:rsidP="00F02AB7">
      <w:pPr>
        <w:shd w:val="clear" w:color="auto" w:fill="FFFFFF"/>
        <w:rPr>
          <w:sz w:val="22"/>
          <w:szCs w:val="22"/>
        </w:rPr>
      </w:pPr>
      <w:r w:rsidRPr="0049579E">
        <w:rPr>
          <w:sz w:val="22"/>
          <w:szCs w:val="22"/>
        </w:rPr>
        <w:t>- Договір № ГО 27-10 купівлі-продажу устаткування  від 27.10.2017 р., укладений з Товариством з обмеженою відповідальністю “</w:t>
      </w:r>
      <w:r w:rsidRPr="0049579E">
        <w:rPr>
          <w:bCs/>
          <w:sz w:val="22"/>
          <w:szCs w:val="22"/>
          <w:shd w:val="clear" w:color="auto" w:fill="FFFFFF"/>
        </w:rPr>
        <w:t>ГЕО-ІНЖИНІРІНГ УКРАЇНА</w:t>
      </w:r>
      <w:r w:rsidRPr="0049579E">
        <w:rPr>
          <w:sz w:val="22"/>
          <w:szCs w:val="22"/>
        </w:rPr>
        <w:t xml:space="preserve">” ( </w:t>
      </w:r>
      <w:r w:rsidRPr="0049579E">
        <w:rPr>
          <w:rStyle w:val="xfmc8"/>
          <w:sz w:val="22"/>
          <w:szCs w:val="22"/>
        </w:rPr>
        <w:t>ідентифікаційний код юридичної особи</w:t>
      </w:r>
      <w:r w:rsidRPr="0049579E">
        <w:rPr>
          <w:bCs/>
          <w:sz w:val="22"/>
          <w:szCs w:val="22"/>
          <w:shd w:val="clear" w:color="auto" w:fill="FFFFFF"/>
        </w:rPr>
        <w:t>39089437)</w:t>
      </w:r>
      <w:r w:rsidRPr="0049579E">
        <w:rPr>
          <w:sz w:val="22"/>
          <w:szCs w:val="22"/>
        </w:rPr>
        <w:t xml:space="preserve">, предмет договору - купівля устаткування на суму 130120 (сто тридцять тисяч сто </w:t>
      </w:r>
      <w:r w:rsidRPr="0049579E">
        <w:rPr>
          <w:sz w:val="22"/>
          <w:szCs w:val="22"/>
        </w:rPr>
        <w:lastRenderedPageBreak/>
        <w:t>двадцять) євро (</w:t>
      </w:r>
      <w:r w:rsidRPr="0049579E">
        <w:rPr>
          <w:sz w:val="22"/>
          <w:szCs w:val="22"/>
          <w:shd w:val="clear" w:color="auto" w:fill="FFFFFF"/>
        </w:rPr>
        <w:t>Оплата проводиться в гривнях по комерційному курсу. Сторони домовились, що вартість євро буде визначатися згідно інформації, вказаної на сайті </w:t>
      </w:r>
      <w:hyperlink r:id="rId7" w:tgtFrame="_blank" w:history="1">
        <w:r w:rsidRPr="0049579E">
          <w:rPr>
            <w:rStyle w:val="ac"/>
            <w:sz w:val="22"/>
            <w:szCs w:val="22"/>
            <w:shd w:val="clear" w:color="auto" w:fill="FFFFFF"/>
          </w:rPr>
          <w:t>http://kurs.com.ua</w:t>
        </w:r>
      </w:hyperlink>
      <w:r w:rsidRPr="0049579E">
        <w:rPr>
          <w:sz w:val="22"/>
          <w:szCs w:val="22"/>
          <w:shd w:val="clear" w:color="auto" w:fill="FFFFFF"/>
        </w:rPr>
        <w:t>, курс продажу євро на дату оплати)</w:t>
      </w:r>
      <w:r w:rsidRPr="0049579E">
        <w:rPr>
          <w:sz w:val="22"/>
          <w:szCs w:val="22"/>
        </w:rPr>
        <w:t xml:space="preserve">. </w:t>
      </w:r>
    </w:p>
    <w:p w:rsidR="00F02AB7" w:rsidRPr="0049579E" w:rsidRDefault="00F02AB7" w:rsidP="00F02AB7">
      <w:pPr>
        <w:shd w:val="clear" w:color="auto" w:fill="FFFFFF"/>
        <w:rPr>
          <w:sz w:val="22"/>
          <w:szCs w:val="22"/>
        </w:rPr>
      </w:pPr>
      <w:r w:rsidRPr="0049579E">
        <w:rPr>
          <w:rStyle w:val="docdata"/>
          <w:sz w:val="22"/>
          <w:szCs w:val="22"/>
        </w:rPr>
        <w:t xml:space="preserve">Термін </w:t>
      </w:r>
      <w:r w:rsidRPr="0049579E">
        <w:rPr>
          <w:sz w:val="22"/>
          <w:szCs w:val="22"/>
        </w:rPr>
        <w:t>поставки Товару становить не більше 150 (сто п’ятдесяти) робочих днів, з моменту поступлення першого платежу на розрахунковий рахунок Продавця. Строк  дії договору – до повного виконання Сторонами взятих на себе зобов’язань;</w:t>
      </w:r>
    </w:p>
    <w:p w:rsidR="00F02AB7" w:rsidRPr="0049579E" w:rsidRDefault="00F02AB7" w:rsidP="00F02AB7">
      <w:pPr>
        <w:shd w:val="clear" w:color="auto" w:fill="FFFFFF"/>
        <w:rPr>
          <w:sz w:val="22"/>
          <w:szCs w:val="22"/>
        </w:rPr>
      </w:pPr>
      <w:r w:rsidRPr="0049579E">
        <w:rPr>
          <w:sz w:val="22"/>
          <w:szCs w:val="22"/>
        </w:rPr>
        <w:t>- Договір №б/н від 01.11.2017 р., укладений з </w:t>
      </w:r>
      <w:r w:rsidRPr="0049579E">
        <w:rPr>
          <w:rStyle w:val="xfmc8"/>
          <w:sz w:val="22"/>
          <w:szCs w:val="22"/>
        </w:rPr>
        <w:t>ТзОВ “ЗЕМАН” (ідентифікаційний код юридичної особи 30248333)</w:t>
      </w:r>
      <w:r w:rsidRPr="0049579E">
        <w:rPr>
          <w:sz w:val="22"/>
          <w:szCs w:val="22"/>
        </w:rPr>
        <w:t>, предмет договору - надання позики грошових коштів (поворотної фінансової допомоги), істотні умови договору - розмір поворотної фінансової допомоги:  5 000 000 (п’ять мільйонів) гривень;   строк надання поворотної фінансової допомоги: до 31.10.2022 р.;</w:t>
      </w:r>
    </w:p>
    <w:p w:rsidR="00F02AB7" w:rsidRPr="0049579E" w:rsidRDefault="00F02AB7" w:rsidP="00F02AB7">
      <w:pPr>
        <w:shd w:val="clear" w:color="auto" w:fill="FFFFFF"/>
        <w:rPr>
          <w:sz w:val="22"/>
          <w:szCs w:val="22"/>
        </w:rPr>
      </w:pPr>
      <w:r w:rsidRPr="0049579E">
        <w:rPr>
          <w:sz w:val="22"/>
          <w:szCs w:val="22"/>
        </w:rPr>
        <w:t>плата за користування позикою: не стягується.</w:t>
      </w:r>
    </w:p>
    <w:p w:rsidR="00F02AB7" w:rsidRPr="007B4621" w:rsidRDefault="00F02AB7" w:rsidP="00F02AB7">
      <w:pPr>
        <w:ind w:right="-284"/>
        <w:jc w:val="both"/>
        <w:rPr>
          <w:b/>
          <w:color w:val="000000"/>
          <w:sz w:val="22"/>
          <w:szCs w:val="22"/>
        </w:rPr>
      </w:pPr>
      <w:r w:rsidRPr="007B4621">
        <w:rPr>
          <w:b/>
          <w:color w:val="000000"/>
          <w:sz w:val="22"/>
          <w:szCs w:val="22"/>
        </w:rPr>
        <w:t xml:space="preserve">Підсумки голосування: </w:t>
      </w:r>
    </w:p>
    <w:p w:rsidR="00F02AB7" w:rsidRDefault="00F02AB7" w:rsidP="00F02AB7">
      <w:pPr>
        <w:autoSpaceDE w:val="0"/>
        <w:autoSpaceDN w:val="0"/>
        <w:adjustRightInd w:val="0"/>
        <w:jc w:val="both"/>
        <w:rPr>
          <w:sz w:val="22"/>
          <w:szCs w:val="22"/>
        </w:rPr>
      </w:pPr>
      <w:r>
        <w:rPr>
          <w:sz w:val="22"/>
          <w:szCs w:val="22"/>
        </w:rPr>
        <w:t xml:space="preserve">Не брали участь у голосуванні - </w:t>
      </w:r>
      <w:r w:rsidRPr="00BC7C78">
        <w:rPr>
          <w:b/>
          <w:sz w:val="22"/>
          <w:szCs w:val="22"/>
          <w:lang w:val="uk-UA"/>
        </w:rPr>
        <w:t>0</w:t>
      </w:r>
      <w:r>
        <w:rPr>
          <w:sz w:val="22"/>
          <w:szCs w:val="22"/>
        </w:rPr>
        <w:t xml:space="preserve"> голосів.</w:t>
      </w:r>
    </w:p>
    <w:p w:rsidR="00F02AB7" w:rsidRDefault="00F02AB7" w:rsidP="00F02AB7">
      <w:pPr>
        <w:autoSpaceDE w:val="0"/>
        <w:autoSpaceDN w:val="0"/>
        <w:adjustRightInd w:val="0"/>
        <w:jc w:val="both"/>
        <w:rPr>
          <w:sz w:val="22"/>
          <w:szCs w:val="22"/>
        </w:rPr>
      </w:pPr>
      <w:r>
        <w:rPr>
          <w:sz w:val="22"/>
          <w:szCs w:val="22"/>
        </w:rPr>
        <w:t xml:space="preserve">За бюлетенями, визнаними недійсними - </w:t>
      </w:r>
      <w:r w:rsidRPr="00BC7C78">
        <w:rPr>
          <w:b/>
          <w:sz w:val="22"/>
          <w:szCs w:val="22"/>
          <w:lang w:val="uk-UA"/>
        </w:rPr>
        <w:t>0</w:t>
      </w:r>
      <w:r>
        <w:rPr>
          <w:sz w:val="22"/>
          <w:szCs w:val="22"/>
        </w:rPr>
        <w:t xml:space="preserve"> голосів.</w:t>
      </w:r>
    </w:p>
    <w:p w:rsidR="004E306A" w:rsidRDefault="00F02AB7" w:rsidP="00F02AB7">
      <w:pPr>
        <w:autoSpaceDE w:val="0"/>
        <w:autoSpaceDN w:val="0"/>
        <w:adjustRightInd w:val="0"/>
        <w:jc w:val="both"/>
        <w:rPr>
          <w:b/>
          <w:sz w:val="22"/>
          <w:szCs w:val="22"/>
          <w:lang w:val="uk-UA"/>
        </w:rPr>
      </w:pPr>
      <w:r w:rsidRPr="00524204">
        <w:rPr>
          <w:b/>
          <w:sz w:val="22"/>
          <w:szCs w:val="22"/>
        </w:rPr>
        <w:t>«ЗА»</w:t>
      </w:r>
      <w:r>
        <w:rPr>
          <w:sz w:val="22"/>
          <w:szCs w:val="22"/>
        </w:rPr>
        <w:t xml:space="preserve"> - </w:t>
      </w:r>
      <w:r w:rsidR="001D1677" w:rsidRPr="00524204">
        <w:rPr>
          <w:b/>
          <w:sz w:val="22"/>
          <w:szCs w:val="22"/>
          <w:lang w:val="uk-UA"/>
        </w:rPr>
        <w:t>62</w:t>
      </w:r>
      <w:r w:rsidR="001D1677">
        <w:rPr>
          <w:b/>
          <w:sz w:val="22"/>
          <w:szCs w:val="22"/>
          <w:lang w:val="uk-UA"/>
        </w:rPr>
        <w:t>7383</w:t>
      </w:r>
    </w:p>
    <w:p w:rsidR="00F02AB7" w:rsidRDefault="00F02AB7" w:rsidP="00F02AB7">
      <w:pPr>
        <w:autoSpaceDE w:val="0"/>
        <w:autoSpaceDN w:val="0"/>
        <w:adjustRightInd w:val="0"/>
        <w:jc w:val="both"/>
        <w:rPr>
          <w:sz w:val="22"/>
          <w:szCs w:val="22"/>
        </w:rPr>
      </w:pPr>
      <w:r>
        <w:rPr>
          <w:sz w:val="22"/>
          <w:szCs w:val="22"/>
        </w:rPr>
        <w:t xml:space="preserve"> голосів, що становить </w:t>
      </w:r>
      <w:r w:rsidRPr="00524204">
        <w:rPr>
          <w:b/>
          <w:sz w:val="22"/>
          <w:szCs w:val="22"/>
          <w:lang w:val="uk-UA"/>
        </w:rPr>
        <w:t xml:space="preserve">100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F02AB7" w:rsidRDefault="00F02AB7" w:rsidP="00F02AB7">
      <w:pPr>
        <w:autoSpaceDE w:val="0"/>
        <w:autoSpaceDN w:val="0"/>
        <w:adjustRightInd w:val="0"/>
        <w:jc w:val="both"/>
        <w:rPr>
          <w:sz w:val="22"/>
          <w:szCs w:val="22"/>
        </w:rPr>
      </w:pPr>
      <w:r w:rsidRPr="00524204">
        <w:rPr>
          <w:b/>
          <w:sz w:val="22"/>
          <w:szCs w:val="22"/>
        </w:rPr>
        <w:t>«ПРОТИ»</w:t>
      </w:r>
      <w:r>
        <w:rPr>
          <w:sz w:val="22"/>
          <w:szCs w:val="22"/>
        </w:rPr>
        <w:t xml:space="preserve"> - </w:t>
      </w:r>
      <w:r w:rsidRPr="00524204">
        <w:rPr>
          <w:b/>
          <w:sz w:val="22"/>
          <w:szCs w:val="22"/>
          <w:lang w:val="uk-UA"/>
        </w:rPr>
        <w:t>0</w:t>
      </w:r>
      <w:r>
        <w:rPr>
          <w:sz w:val="22"/>
          <w:szCs w:val="22"/>
        </w:rPr>
        <w:t xml:space="preserve"> голосів,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F02AB7" w:rsidRDefault="00F02AB7" w:rsidP="00F02AB7">
      <w:pPr>
        <w:autoSpaceDE w:val="0"/>
        <w:autoSpaceDN w:val="0"/>
        <w:adjustRightInd w:val="0"/>
        <w:jc w:val="both"/>
        <w:rPr>
          <w:sz w:val="22"/>
          <w:szCs w:val="22"/>
        </w:rPr>
      </w:pPr>
      <w:r w:rsidRPr="00524204">
        <w:rPr>
          <w:b/>
          <w:sz w:val="22"/>
          <w:szCs w:val="22"/>
        </w:rPr>
        <w:t>«УТРИМАВСЯ»</w:t>
      </w:r>
      <w:r>
        <w:rPr>
          <w:sz w:val="22"/>
          <w:szCs w:val="22"/>
        </w:rPr>
        <w:t xml:space="preserve"> - </w:t>
      </w:r>
      <w:r w:rsidRPr="00524204">
        <w:rPr>
          <w:b/>
          <w:sz w:val="22"/>
          <w:szCs w:val="22"/>
          <w:lang w:val="uk-UA"/>
        </w:rPr>
        <w:t>0</w:t>
      </w:r>
      <w:r>
        <w:rPr>
          <w:sz w:val="22"/>
          <w:szCs w:val="22"/>
        </w:rPr>
        <w:t>голосів</w:t>
      </w:r>
      <w:r>
        <w:rPr>
          <w:sz w:val="22"/>
          <w:szCs w:val="22"/>
          <w:lang w:val="uk-UA"/>
        </w:rPr>
        <w:t>,</w:t>
      </w:r>
      <w:r>
        <w:rPr>
          <w:sz w:val="22"/>
          <w:szCs w:val="22"/>
        </w:rPr>
        <w:t xml:space="preserve"> що становить – </w:t>
      </w:r>
      <w:r w:rsidRPr="00524204">
        <w:rPr>
          <w:b/>
          <w:sz w:val="22"/>
          <w:szCs w:val="22"/>
          <w:lang w:val="uk-UA"/>
        </w:rPr>
        <w:t xml:space="preserve">0 </w:t>
      </w:r>
      <w:r w:rsidRPr="00524204">
        <w:rPr>
          <w:b/>
          <w:sz w:val="22"/>
          <w:szCs w:val="22"/>
        </w:rPr>
        <w:t>%</w:t>
      </w:r>
      <w:r>
        <w:rPr>
          <w:sz w:val="22"/>
          <w:szCs w:val="22"/>
        </w:rPr>
        <w:t xml:space="preserve"> від кількості голосів акціонерів, які зареєструвалися для участі у загальних зборах та є власниками голосуючих простих </w:t>
      </w:r>
      <w:r>
        <w:rPr>
          <w:sz w:val="22"/>
          <w:szCs w:val="22"/>
          <w:lang w:val="uk-UA"/>
        </w:rPr>
        <w:t>і</w:t>
      </w:r>
      <w:r>
        <w:rPr>
          <w:sz w:val="22"/>
          <w:szCs w:val="22"/>
        </w:rPr>
        <w:t>менних  акцій.</w:t>
      </w:r>
    </w:p>
    <w:p w:rsidR="00F02AB7" w:rsidRPr="0049579E" w:rsidRDefault="00F02AB7" w:rsidP="00F02AB7">
      <w:pPr>
        <w:shd w:val="clear" w:color="auto" w:fill="FFFFFF"/>
        <w:rPr>
          <w:sz w:val="22"/>
          <w:szCs w:val="22"/>
        </w:rPr>
      </w:pPr>
      <w:r w:rsidRPr="00C2581D">
        <w:rPr>
          <w:b/>
          <w:sz w:val="22"/>
          <w:szCs w:val="22"/>
          <w:lang w:val="uk-UA"/>
        </w:rPr>
        <w:t>Прийняте рішення:</w:t>
      </w:r>
      <w:r w:rsidRPr="0049579E">
        <w:rPr>
          <w:sz w:val="22"/>
          <w:szCs w:val="22"/>
        </w:rPr>
        <w:t>Схвалити значні правочини, що були вчинені Товариством у 2017 році, а саме:</w:t>
      </w:r>
    </w:p>
    <w:p w:rsidR="00F02AB7" w:rsidRPr="0049579E" w:rsidRDefault="00F02AB7" w:rsidP="00F02AB7">
      <w:pPr>
        <w:shd w:val="clear" w:color="auto" w:fill="FFFFFF"/>
        <w:rPr>
          <w:sz w:val="22"/>
          <w:szCs w:val="22"/>
        </w:rPr>
      </w:pPr>
      <w:r w:rsidRPr="0049579E">
        <w:rPr>
          <w:sz w:val="22"/>
          <w:szCs w:val="22"/>
        </w:rPr>
        <w:t xml:space="preserve">- Договір № 2/2017 про надання поворотної фінансової допомоги від 03.01.2017 р., укладений з фізичною особою - членом наглядової ради, предмет договору - надання поворотної фінансової допомоги в сумі 5 000 000 (п’ять мільйонів) грн., істотні умови договору - строк повернення поворотної фінансової допомоги: за вимогою позикодавця протягом 15 календарних днів, починаючи з дня вимоги; плата за користування позикою: не стягується; </w:t>
      </w:r>
    </w:p>
    <w:p w:rsidR="00F02AB7" w:rsidRPr="0049579E" w:rsidRDefault="00F02AB7" w:rsidP="00F02AB7">
      <w:pPr>
        <w:shd w:val="clear" w:color="auto" w:fill="FFFFFF"/>
        <w:rPr>
          <w:sz w:val="22"/>
          <w:szCs w:val="22"/>
        </w:rPr>
      </w:pPr>
      <w:r w:rsidRPr="0049579E">
        <w:rPr>
          <w:sz w:val="22"/>
          <w:szCs w:val="22"/>
        </w:rPr>
        <w:t>- Договір № ГО 27-10 купівлі-продажу устаткування  від 27.10.2017 р., укладений з Товариством з обмеженою відповідальністю “</w:t>
      </w:r>
      <w:r w:rsidRPr="0049579E">
        <w:rPr>
          <w:bCs/>
          <w:sz w:val="22"/>
          <w:szCs w:val="22"/>
          <w:shd w:val="clear" w:color="auto" w:fill="FFFFFF"/>
        </w:rPr>
        <w:t>ГЕО-ІНЖИНІРІНГ УКРАЇНА</w:t>
      </w:r>
      <w:r w:rsidRPr="0049579E">
        <w:rPr>
          <w:sz w:val="22"/>
          <w:szCs w:val="22"/>
        </w:rPr>
        <w:t xml:space="preserve">” ( </w:t>
      </w:r>
      <w:r w:rsidRPr="0049579E">
        <w:rPr>
          <w:rStyle w:val="xfmc8"/>
          <w:sz w:val="22"/>
          <w:szCs w:val="22"/>
        </w:rPr>
        <w:t>ідентифікаційний код юридичної особи</w:t>
      </w:r>
      <w:r w:rsidRPr="0049579E">
        <w:rPr>
          <w:bCs/>
          <w:sz w:val="22"/>
          <w:szCs w:val="22"/>
          <w:shd w:val="clear" w:color="auto" w:fill="FFFFFF"/>
        </w:rPr>
        <w:t>39089437)</w:t>
      </w:r>
      <w:r w:rsidRPr="0049579E">
        <w:rPr>
          <w:sz w:val="22"/>
          <w:szCs w:val="22"/>
        </w:rPr>
        <w:t>, предмет договору - купівля устаткування на суму 130120 (сто тридцять тисяч сто двадцять) євро (</w:t>
      </w:r>
      <w:r w:rsidRPr="0049579E">
        <w:rPr>
          <w:sz w:val="22"/>
          <w:szCs w:val="22"/>
          <w:shd w:val="clear" w:color="auto" w:fill="FFFFFF"/>
        </w:rPr>
        <w:t>Оплата проводиться в гривнях по комерційному курсу. Сторони домовились, що вартість євро буде визначатися згідно інформації, вказаної на сайті </w:t>
      </w:r>
      <w:hyperlink r:id="rId8" w:tgtFrame="_blank" w:history="1">
        <w:r w:rsidRPr="0049579E">
          <w:rPr>
            <w:rStyle w:val="ac"/>
            <w:sz w:val="22"/>
            <w:szCs w:val="22"/>
            <w:shd w:val="clear" w:color="auto" w:fill="FFFFFF"/>
          </w:rPr>
          <w:t>http://kurs.com.ua</w:t>
        </w:r>
      </w:hyperlink>
      <w:r w:rsidRPr="0049579E">
        <w:rPr>
          <w:sz w:val="22"/>
          <w:szCs w:val="22"/>
          <w:shd w:val="clear" w:color="auto" w:fill="FFFFFF"/>
        </w:rPr>
        <w:t>, курс продажу євро на дату оплати)</w:t>
      </w:r>
      <w:r w:rsidRPr="0049579E">
        <w:rPr>
          <w:sz w:val="22"/>
          <w:szCs w:val="22"/>
        </w:rPr>
        <w:t xml:space="preserve">. </w:t>
      </w:r>
    </w:p>
    <w:p w:rsidR="00F02AB7" w:rsidRPr="0049579E" w:rsidRDefault="00F02AB7" w:rsidP="00F02AB7">
      <w:pPr>
        <w:shd w:val="clear" w:color="auto" w:fill="FFFFFF"/>
        <w:rPr>
          <w:sz w:val="22"/>
          <w:szCs w:val="22"/>
        </w:rPr>
      </w:pPr>
      <w:r w:rsidRPr="0049579E">
        <w:rPr>
          <w:rStyle w:val="docdata"/>
          <w:sz w:val="22"/>
          <w:szCs w:val="22"/>
        </w:rPr>
        <w:t xml:space="preserve">Термін </w:t>
      </w:r>
      <w:r w:rsidRPr="0049579E">
        <w:rPr>
          <w:sz w:val="22"/>
          <w:szCs w:val="22"/>
        </w:rPr>
        <w:t>поставки Товару становить не більше 150 (сто п’ятдесяти) робочих днів, з моменту поступлення першого платежу на розрахунковий рахунок Продавця. Строк  дії договору – до повного виконання Сторонами взятих на себе зобов’язань;</w:t>
      </w:r>
    </w:p>
    <w:p w:rsidR="00F02AB7" w:rsidRPr="0049579E" w:rsidRDefault="00F02AB7" w:rsidP="00F02AB7">
      <w:pPr>
        <w:shd w:val="clear" w:color="auto" w:fill="FFFFFF"/>
        <w:rPr>
          <w:sz w:val="22"/>
          <w:szCs w:val="22"/>
        </w:rPr>
      </w:pPr>
      <w:r w:rsidRPr="0049579E">
        <w:rPr>
          <w:sz w:val="22"/>
          <w:szCs w:val="22"/>
        </w:rPr>
        <w:t>- Договір №б/н від 01.11.2017 р., укладений з </w:t>
      </w:r>
      <w:r w:rsidRPr="0049579E">
        <w:rPr>
          <w:rStyle w:val="xfmc8"/>
          <w:sz w:val="22"/>
          <w:szCs w:val="22"/>
        </w:rPr>
        <w:t>ТзОВ “ЗЕМАН” (ідентифікаційний код юридичної особи 30248333)</w:t>
      </w:r>
      <w:r w:rsidRPr="0049579E">
        <w:rPr>
          <w:sz w:val="22"/>
          <w:szCs w:val="22"/>
        </w:rPr>
        <w:t>, предмет договору - надання позики грошових коштів (поворотної фінансової допомоги), істотні умови договору - розмір поворотної фінансової допомоги:  5 000 000 (п’ять мільйонів) гривень;   строк надання поворотної фінансової допомоги: до 31.10.2022 р.;</w:t>
      </w:r>
    </w:p>
    <w:p w:rsidR="00F02AB7" w:rsidRPr="0049579E" w:rsidRDefault="00F02AB7" w:rsidP="00F02AB7">
      <w:pPr>
        <w:shd w:val="clear" w:color="auto" w:fill="FFFFFF"/>
        <w:rPr>
          <w:sz w:val="22"/>
          <w:szCs w:val="22"/>
        </w:rPr>
      </w:pPr>
      <w:r w:rsidRPr="0049579E">
        <w:rPr>
          <w:sz w:val="22"/>
          <w:szCs w:val="22"/>
        </w:rPr>
        <w:t>плата за користування позикою: не стягується.</w:t>
      </w:r>
    </w:p>
    <w:p w:rsidR="00F02AB7" w:rsidRPr="00F02AB7" w:rsidRDefault="00F02AB7" w:rsidP="00F02AB7">
      <w:pPr>
        <w:rPr>
          <w:b/>
          <w:color w:val="000000"/>
          <w:sz w:val="22"/>
          <w:szCs w:val="22"/>
        </w:rPr>
      </w:pPr>
    </w:p>
    <w:p w:rsidR="00F13F5E" w:rsidRDefault="00F13F5E" w:rsidP="00CB4FF0">
      <w:pPr>
        <w:rPr>
          <w:b/>
          <w:color w:val="000000"/>
          <w:sz w:val="22"/>
          <w:szCs w:val="22"/>
          <w:lang w:val="uk-UA"/>
        </w:rPr>
      </w:pPr>
    </w:p>
    <w:p w:rsidR="00CB4FF0" w:rsidRDefault="00607D0C" w:rsidP="00CB4FF0">
      <w:pPr>
        <w:rPr>
          <w:lang w:val="uk-UA"/>
        </w:rPr>
      </w:pPr>
      <w:r>
        <w:rPr>
          <w:lang w:val="uk-UA"/>
        </w:rPr>
        <w:t>Голова лічильної комісії  _____________</w:t>
      </w:r>
      <w:r w:rsidR="00CB4FF0">
        <w:rPr>
          <w:lang w:val="uk-UA"/>
        </w:rPr>
        <w:t>_____</w:t>
      </w:r>
      <w:r>
        <w:rPr>
          <w:lang w:val="uk-UA"/>
        </w:rPr>
        <w:t xml:space="preserve"> /</w:t>
      </w:r>
      <w:r w:rsidR="00CB4FF0">
        <w:rPr>
          <w:lang w:val="uk-UA"/>
        </w:rPr>
        <w:t xml:space="preserve">Прохорова Л.А./ </w:t>
      </w:r>
    </w:p>
    <w:p w:rsidR="00CB4FF0" w:rsidRDefault="00CB4FF0" w:rsidP="00CB4FF0">
      <w:pPr>
        <w:rPr>
          <w:lang w:val="uk-UA"/>
        </w:rPr>
      </w:pPr>
    </w:p>
    <w:p w:rsidR="00607D0C" w:rsidRDefault="00607D0C" w:rsidP="00607D0C">
      <w:pPr>
        <w:jc w:val="both"/>
        <w:rPr>
          <w:color w:val="000000"/>
          <w:sz w:val="22"/>
          <w:szCs w:val="22"/>
          <w:lang w:val="uk-UA"/>
        </w:rPr>
      </w:pPr>
      <w:r>
        <w:rPr>
          <w:sz w:val="22"/>
          <w:szCs w:val="22"/>
          <w:lang w:val="uk-UA"/>
        </w:rPr>
        <w:t xml:space="preserve">Член </w:t>
      </w:r>
      <w:r>
        <w:rPr>
          <w:lang w:val="uk-UA"/>
        </w:rPr>
        <w:t>лічильної</w:t>
      </w:r>
      <w:r>
        <w:rPr>
          <w:sz w:val="22"/>
          <w:szCs w:val="22"/>
          <w:lang w:val="uk-UA"/>
        </w:rPr>
        <w:t xml:space="preserve"> комісії      </w:t>
      </w:r>
      <w:r w:rsidR="00CB4FF0">
        <w:rPr>
          <w:lang w:val="uk-UA"/>
        </w:rPr>
        <w:t>__________________ /Костенко Т.А./</w:t>
      </w:r>
    </w:p>
    <w:p w:rsidR="00607D0C" w:rsidRDefault="00607D0C" w:rsidP="00607D0C">
      <w:pPr>
        <w:jc w:val="both"/>
        <w:rPr>
          <w:color w:val="000000"/>
          <w:sz w:val="22"/>
          <w:szCs w:val="22"/>
          <w:lang w:val="uk-UA"/>
        </w:rPr>
      </w:pPr>
    </w:p>
    <w:p w:rsidR="006E49F0" w:rsidRDefault="00607D0C" w:rsidP="00883F57">
      <w:pPr>
        <w:rPr>
          <w:lang w:val="uk-UA"/>
        </w:rPr>
      </w:pPr>
      <w:r>
        <w:rPr>
          <w:sz w:val="22"/>
          <w:szCs w:val="22"/>
          <w:lang w:val="uk-UA"/>
        </w:rPr>
        <w:t xml:space="preserve">Член </w:t>
      </w:r>
      <w:r>
        <w:rPr>
          <w:lang w:val="uk-UA"/>
        </w:rPr>
        <w:t>лічильної</w:t>
      </w:r>
      <w:r>
        <w:rPr>
          <w:sz w:val="22"/>
          <w:szCs w:val="22"/>
          <w:lang w:val="uk-UA"/>
        </w:rPr>
        <w:t xml:space="preserve"> комісії      </w:t>
      </w:r>
      <w:r w:rsidR="00CB4FF0">
        <w:rPr>
          <w:lang w:val="uk-UA"/>
        </w:rPr>
        <w:t>___________________/Цюх Т.І./</w:t>
      </w:r>
    </w:p>
    <w:sectPr w:rsidR="006E49F0" w:rsidSect="00037B9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7E" w:rsidRDefault="0098387E">
      <w:r>
        <w:separator/>
      </w:r>
    </w:p>
  </w:endnote>
  <w:endnote w:type="continuationSeparator" w:id="1">
    <w:p w:rsidR="0098387E" w:rsidRDefault="0098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B3" w:rsidRDefault="00037B97" w:rsidP="00CC24E3">
    <w:pPr>
      <w:pStyle w:val="a3"/>
      <w:framePr w:wrap="around" w:vAnchor="text" w:hAnchor="margin" w:xAlign="right" w:y="1"/>
      <w:rPr>
        <w:rStyle w:val="a5"/>
      </w:rPr>
    </w:pPr>
    <w:r>
      <w:rPr>
        <w:rStyle w:val="a5"/>
      </w:rPr>
      <w:fldChar w:fldCharType="begin"/>
    </w:r>
    <w:r w:rsidR="007547B3">
      <w:rPr>
        <w:rStyle w:val="a5"/>
      </w:rPr>
      <w:instrText xml:space="preserve">PAGE  </w:instrText>
    </w:r>
    <w:r>
      <w:rPr>
        <w:rStyle w:val="a5"/>
      </w:rPr>
      <w:fldChar w:fldCharType="end"/>
    </w:r>
  </w:p>
  <w:p w:rsidR="007547B3" w:rsidRDefault="007547B3" w:rsidP="00CC24E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B3" w:rsidRDefault="007547B3" w:rsidP="00EB4D2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25" w:rsidRDefault="00EB4D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7E" w:rsidRDefault="0098387E">
      <w:r>
        <w:separator/>
      </w:r>
    </w:p>
  </w:footnote>
  <w:footnote w:type="continuationSeparator" w:id="1">
    <w:p w:rsidR="0098387E" w:rsidRDefault="0098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25" w:rsidRDefault="00EB4D2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25" w:rsidRDefault="00EB4D2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25" w:rsidRDefault="00EB4D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38E4"/>
    <w:multiLevelType w:val="hybridMultilevel"/>
    <w:tmpl w:val="942E2692"/>
    <w:lvl w:ilvl="0" w:tplc="D32E035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83A59"/>
    <w:multiLevelType w:val="hybridMultilevel"/>
    <w:tmpl w:val="7292CAB6"/>
    <w:lvl w:ilvl="0" w:tplc="9DCC302C">
      <w:start w:val="11"/>
      <w:numFmt w:val="bullet"/>
      <w:lvlText w:val="-"/>
      <w:lvlJc w:val="left"/>
      <w:pPr>
        <w:ind w:left="50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3733A"/>
    <w:multiLevelType w:val="hybridMultilevel"/>
    <w:tmpl w:val="72B28EA0"/>
    <w:lvl w:ilvl="0" w:tplc="B47EF2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620E28"/>
    <w:multiLevelType w:val="hybridMultilevel"/>
    <w:tmpl w:val="8EE2DD24"/>
    <w:lvl w:ilvl="0" w:tplc="1CD0CE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6B231B"/>
    <w:multiLevelType w:val="hybridMultilevel"/>
    <w:tmpl w:val="DCAEB47E"/>
    <w:lvl w:ilvl="0" w:tplc="B19AFBC2">
      <w:start w:val="6"/>
      <w:numFmt w:val="bullet"/>
      <w:lvlText w:val="-"/>
      <w:lvlJc w:val="left"/>
      <w:pPr>
        <w:ind w:left="720" w:hanging="360"/>
      </w:pPr>
      <w:rPr>
        <w:rFonts w:ascii="Calibri" w:eastAsia="Calibri"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7A30A7"/>
    <w:multiLevelType w:val="hybridMultilevel"/>
    <w:tmpl w:val="C840B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CC24E3"/>
    <w:rsid w:val="0000340B"/>
    <w:rsid w:val="00005914"/>
    <w:rsid w:val="0002230A"/>
    <w:rsid w:val="0002611F"/>
    <w:rsid w:val="00037B97"/>
    <w:rsid w:val="000424D5"/>
    <w:rsid w:val="00046B26"/>
    <w:rsid w:val="00047B34"/>
    <w:rsid w:val="000531E2"/>
    <w:rsid w:val="00056F5E"/>
    <w:rsid w:val="00066E55"/>
    <w:rsid w:val="00080750"/>
    <w:rsid w:val="0008380F"/>
    <w:rsid w:val="00084335"/>
    <w:rsid w:val="00085768"/>
    <w:rsid w:val="000949E0"/>
    <w:rsid w:val="000A20E8"/>
    <w:rsid w:val="000A412E"/>
    <w:rsid w:val="000A511C"/>
    <w:rsid w:val="000B185F"/>
    <w:rsid w:val="000B2D56"/>
    <w:rsid w:val="000B3A6F"/>
    <w:rsid w:val="000B6530"/>
    <w:rsid w:val="000C0798"/>
    <w:rsid w:val="000C09B6"/>
    <w:rsid w:val="000C5868"/>
    <w:rsid w:val="000D5021"/>
    <w:rsid w:val="000D616E"/>
    <w:rsid w:val="000E1FAA"/>
    <w:rsid w:val="000E4B7D"/>
    <w:rsid w:val="000E532F"/>
    <w:rsid w:val="000E680A"/>
    <w:rsid w:val="000F5C2F"/>
    <w:rsid w:val="00101E4B"/>
    <w:rsid w:val="00101F83"/>
    <w:rsid w:val="00103B96"/>
    <w:rsid w:val="001042C2"/>
    <w:rsid w:val="00112690"/>
    <w:rsid w:val="001226E6"/>
    <w:rsid w:val="001254FE"/>
    <w:rsid w:val="00143C24"/>
    <w:rsid w:val="0016117A"/>
    <w:rsid w:val="00161206"/>
    <w:rsid w:val="00162D10"/>
    <w:rsid w:val="00171C65"/>
    <w:rsid w:val="00171F59"/>
    <w:rsid w:val="001757FF"/>
    <w:rsid w:val="00180F3B"/>
    <w:rsid w:val="0018110D"/>
    <w:rsid w:val="001824BC"/>
    <w:rsid w:val="001A3375"/>
    <w:rsid w:val="001A4FB7"/>
    <w:rsid w:val="001A7228"/>
    <w:rsid w:val="001A7DAB"/>
    <w:rsid w:val="001B4CDF"/>
    <w:rsid w:val="001B5FC7"/>
    <w:rsid w:val="001B7AAD"/>
    <w:rsid w:val="001B7ACA"/>
    <w:rsid w:val="001C029B"/>
    <w:rsid w:val="001C279E"/>
    <w:rsid w:val="001C3A97"/>
    <w:rsid w:val="001D1677"/>
    <w:rsid w:val="001D5AEA"/>
    <w:rsid w:val="001E1A28"/>
    <w:rsid w:val="001E3CE3"/>
    <w:rsid w:val="001F0080"/>
    <w:rsid w:val="001F234A"/>
    <w:rsid w:val="001F34CC"/>
    <w:rsid w:val="002059CD"/>
    <w:rsid w:val="0021669E"/>
    <w:rsid w:val="00220F41"/>
    <w:rsid w:val="0022147C"/>
    <w:rsid w:val="002225F5"/>
    <w:rsid w:val="00223467"/>
    <w:rsid w:val="00223530"/>
    <w:rsid w:val="0022488B"/>
    <w:rsid w:val="00224F24"/>
    <w:rsid w:val="0022628A"/>
    <w:rsid w:val="00235A3A"/>
    <w:rsid w:val="00237F97"/>
    <w:rsid w:val="002510B1"/>
    <w:rsid w:val="002526AE"/>
    <w:rsid w:val="00257630"/>
    <w:rsid w:val="00261DC9"/>
    <w:rsid w:val="00266F19"/>
    <w:rsid w:val="002808F4"/>
    <w:rsid w:val="00283633"/>
    <w:rsid w:val="002905D4"/>
    <w:rsid w:val="00290DD0"/>
    <w:rsid w:val="002A1E3B"/>
    <w:rsid w:val="002A4E65"/>
    <w:rsid w:val="002A5B85"/>
    <w:rsid w:val="002A5DAE"/>
    <w:rsid w:val="002A6A17"/>
    <w:rsid w:val="002B0FB1"/>
    <w:rsid w:val="002B13EE"/>
    <w:rsid w:val="002B2DB2"/>
    <w:rsid w:val="002B68CE"/>
    <w:rsid w:val="002C35B6"/>
    <w:rsid w:val="002D74CA"/>
    <w:rsid w:val="002F4DDC"/>
    <w:rsid w:val="002F50A5"/>
    <w:rsid w:val="002F5594"/>
    <w:rsid w:val="002F67C7"/>
    <w:rsid w:val="00305CE8"/>
    <w:rsid w:val="00306B3B"/>
    <w:rsid w:val="00322D1A"/>
    <w:rsid w:val="00323511"/>
    <w:rsid w:val="00323DC1"/>
    <w:rsid w:val="00333FBD"/>
    <w:rsid w:val="003366E5"/>
    <w:rsid w:val="00336B31"/>
    <w:rsid w:val="00360F3B"/>
    <w:rsid w:val="003623C8"/>
    <w:rsid w:val="00362A46"/>
    <w:rsid w:val="003660E4"/>
    <w:rsid w:val="00367125"/>
    <w:rsid w:val="00370C5A"/>
    <w:rsid w:val="003712A0"/>
    <w:rsid w:val="00380330"/>
    <w:rsid w:val="00384D71"/>
    <w:rsid w:val="00394F31"/>
    <w:rsid w:val="003B0E0A"/>
    <w:rsid w:val="003C40DE"/>
    <w:rsid w:val="003D30B9"/>
    <w:rsid w:val="003D30E5"/>
    <w:rsid w:val="003D42EF"/>
    <w:rsid w:val="003D734D"/>
    <w:rsid w:val="003D772E"/>
    <w:rsid w:val="003D7C8C"/>
    <w:rsid w:val="003E2011"/>
    <w:rsid w:val="003F4E6C"/>
    <w:rsid w:val="003F7CA6"/>
    <w:rsid w:val="00400DC0"/>
    <w:rsid w:val="00401D16"/>
    <w:rsid w:val="00404D74"/>
    <w:rsid w:val="00416919"/>
    <w:rsid w:val="004477C6"/>
    <w:rsid w:val="004500C1"/>
    <w:rsid w:val="004573F0"/>
    <w:rsid w:val="00460B0E"/>
    <w:rsid w:val="00467064"/>
    <w:rsid w:val="00481E91"/>
    <w:rsid w:val="00485338"/>
    <w:rsid w:val="004943ED"/>
    <w:rsid w:val="00494812"/>
    <w:rsid w:val="004B0EEC"/>
    <w:rsid w:val="004B66A4"/>
    <w:rsid w:val="004B755C"/>
    <w:rsid w:val="004C430C"/>
    <w:rsid w:val="004C4928"/>
    <w:rsid w:val="004D392C"/>
    <w:rsid w:val="004D731D"/>
    <w:rsid w:val="004E0100"/>
    <w:rsid w:val="004E306A"/>
    <w:rsid w:val="004E5C0F"/>
    <w:rsid w:val="004F270B"/>
    <w:rsid w:val="004F51D8"/>
    <w:rsid w:val="004F6B20"/>
    <w:rsid w:val="00506FD3"/>
    <w:rsid w:val="00507A0F"/>
    <w:rsid w:val="00510DEC"/>
    <w:rsid w:val="00511369"/>
    <w:rsid w:val="00512A86"/>
    <w:rsid w:val="00514EE5"/>
    <w:rsid w:val="00516C1A"/>
    <w:rsid w:val="00524204"/>
    <w:rsid w:val="0053032F"/>
    <w:rsid w:val="00530441"/>
    <w:rsid w:val="00530901"/>
    <w:rsid w:val="00540B1F"/>
    <w:rsid w:val="00541EA7"/>
    <w:rsid w:val="00543686"/>
    <w:rsid w:val="00543B67"/>
    <w:rsid w:val="005633C5"/>
    <w:rsid w:val="00566173"/>
    <w:rsid w:val="005673CE"/>
    <w:rsid w:val="0056790F"/>
    <w:rsid w:val="0057022E"/>
    <w:rsid w:val="00577354"/>
    <w:rsid w:val="005820E0"/>
    <w:rsid w:val="005836E6"/>
    <w:rsid w:val="0058373D"/>
    <w:rsid w:val="00583AE1"/>
    <w:rsid w:val="00594BE0"/>
    <w:rsid w:val="005A37B8"/>
    <w:rsid w:val="005A47F2"/>
    <w:rsid w:val="005A5C7A"/>
    <w:rsid w:val="005A670E"/>
    <w:rsid w:val="005A7EBF"/>
    <w:rsid w:val="005B1611"/>
    <w:rsid w:val="005B487E"/>
    <w:rsid w:val="005B7FAE"/>
    <w:rsid w:val="005C07C0"/>
    <w:rsid w:val="005C3DB7"/>
    <w:rsid w:val="005C5408"/>
    <w:rsid w:val="005C7122"/>
    <w:rsid w:val="005D55A2"/>
    <w:rsid w:val="005D74CA"/>
    <w:rsid w:val="005E74F2"/>
    <w:rsid w:val="00601B26"/>
    <w:rsid w:val="0060229B"/>
    <w:rsid w:val="00604FF1"/>
    <w:rsid w:val="00607D0C"/>
    <w:rsid w:val="00610B03"/>
    <w:rsid w:val="00617CEC"/>
    <w:rsid w:val="006309CF"/>
    <w:rsid w:val="006340EF"/>
    <w:rsid w:val="00636D20"/>
    <w:rsid w:val="00643381"/>
    <w:rsid w:val="006446F4"/>
    <w:rsid w:val="00653827"/>
    <w:rsid w:val="006614EF"/>
    <w:rsid w:val="0066353E"/>
    <w:rsid w:val="00690A2F"/>
    <w:rsid w:val="00691200"/>
    <w:rsid w:val="00695DBA"/>
    <w:rsid w:val="006A332E"/>
    <w:rsid w:val="006A7EB4"/>
    <w:rsid w:val="006B379C"/>
    <w:rsid w:val="006C184D"/>
    <w:rsid w:val="006C40CB"/>
    <w:rsid w:val="006C5797"/>
    <w:rsid w:val="006C6B48"/>
    <w:rsid w:val="006C7631"/>
    <w:rsid w:val="006D1AAC"/>
    <w:rsid w:val="006D483C"/>
    <w:rsid w:val="006D5250"/>
    <w:rsid w:val="006E1688"/>
    <w:rsid w:val="006E49F0"/>
    <w:rsid w:val="00705877"/>
    <w:rsid w:val="007073B6"/>
    <w:rsid w:val="00712E1A"/>
    <w:rsid w:val="007228DB"/>
    <w:rsid w:val="007235C3"/>
    <w:rsid w:val="00726F4B"/>
    <w:rsid w:val="0073068D"/>
    <w:rsid w:val="0073083A"/>
    <w:rsid w:val="00732758"/>
    <w:rsid w:val="00733E3B"/>
    <w:rsid w:val="00734091"/>
    <w:rsid w:val="007349F0"/>
    <w:rsid w:val="00745458"/>
    <w:rsid w:val="00751628"/>
    <w:rsid w:val="00753F69"/>
    <w:rsid w:val="007547B3"/>
    <w:rsid w:val="00756E30"/>
    <w:rsid w:val="00770328"/>
    <w:rsid w:val="00771739"/>
    <w:rsid w:val="00775413"/>
    <w:rsid w:val="007A3906"/>
    <w:rsid w:val="007A455A"/>
    <w:rsid w:val="007A48C7"/>
    <w:rsid w:val="007B218D"/>
    <w:rsid w:val="007B5BB7"/>
    <w:rsid w:val="007B673D"/>
    <w:rsid w:val="007C2683"/>
    <w:rsid w:val="007D1C12"/>
    <w:rsid w:val="007E548B"/>
    <w:rsid w:val="007E7F9E"/>
    <w:rsid w:val="007F00E1"/>
    <w:rsid w:val="007F1889"/>
    <w:rsid w:val="007F435A"/>
    <w:rsid w:val="00805AFB"/>
    <w:rsid w:val="00813A79"/>
    <w:rsid w:val="00816141"/>
    <w:rsid w:val="00817988"/>
    <w:rsid w:val="00823071"/>
    <w:rsid w:val="008328C5"/>
    <w:rsid w:val="00833E73"/>
    <w:rsid w:val="00833FF3"/>
    <w:rsid w:val="00844B49"/>
    <w:rsid w:val="00850F9F"/>
    <w:rsid w:val="00856AE1"/>
    <w:rsid w:val="00857476"/>
    <w:rsid w:val="00862E4C"/>
    <w:rsid w:val="00874205"/>
    <w:rsid w:val="00874996"/>
    <w:rsid w:val="0087692F"/>
    <w:rsid w:val="00883F57"/>
    <w:rsid w:val="00887F27"/>
    <w:rsid w:val="00890E99"/>
    <w:rsid w:val="008A1911"/>
    <w:rsid w:val="008A4166"/>
    <w:rsid w:val="008A717A"/>
    <w:rsid w:val="008A7AD0"/>
    <w:rsid w:val="008B73BD"/>
    <w:rsid w:val="008C1F19"/>
    <w:rsid w:val="008C2A08"/>
    <w:rsid w:val="008E1F83"/>
    <w:rsid w:val="008E3B2D"/>
    <w:rsid w:val="008E4CBD"/>
    <w:rsid w:val="008F5390"/>
    <w:rsid w:val="008F6E91"/>
    <w:rsid w:val="00902043"/>
    <w:rsid w:val="00903AF7"/>
    <w:rsid w:val="009052B2"/>
    <w:rsid w:val="00914E5D"/>
    <w:rsid w:val="00923987"/>
    <w:rsid w:val="00926BAE"/>
    <w:rsid w:val="00932CC4"/>
    <w:rsid w:val="0093397B"/>
    <w:rsid w:val="00933C8F"/>
    <w:rsid w:val="00934757"/>
    <w:rsid w:val="00935FD0"/>
    <w:rsid w:val="0093604D"/>
    <w:rsid w:val="00947121"/>
    <w:rsid w:val="009475C9"/>
    <w:rsid w:val="00952EF6"/>
    <w:rsid w:val="00956E27"/>
    <w:rsid w:val="0096154E"/>
    <w:rsid w:val="009762CD"/>
    <w:rsid w:val="00976498"/>
    <w:rsid w:val="00980D6E"/>
    <w:rsid w:val="009836DE"/>
    <w:rsid w:val="0098387E"/>
    <w:rsid w:val="00984F38"/>
    <w:rsid w:val="0099230F"/>
    <w:rsid w:val="0099377A"/>
    <w:rsid w:val="00993783"/>
    <w:rsid w:val="00994896"/>
    <w:rsid w:val="0099575A"/>
    <w:rsid w:val="009957B6"/>
    <w:rsid w:val="00995E7E"/>
    <w:rsid w:val="00996315"/>
    <w:rsid w:val="009A2E7B"/>
    <w:rsid w:val="009A52EC"/>
    <w:rsid w:val="009B2251"/>
    <w:rsid w:val="009C2D87"/>
    <w:rsid w:val="009C4F41"/>
    <w:rsid w:val="009D14D6"/>
    <w:rsid w:val="009D6B7E"/>
    <w:rsid w:val="009E4596"/>
    <w:rsid w:val="009F03A5"/>
    <w:rsid w:val="009F4052"/>
    <w:rsid w:val="00A00F35"/>
    <w:rsid w:val="00A01FAC"/>
    <w:rsid w:val="00A03A1E"/>
    <w:rsid w:val="00A05F7C"/>
    <w:rsid w:val="00A107F7"/>
    <w:rsid w:val="00A11507"/>
    <w:rsid w:val="00A2049A"/>
    <w:rsid w:val="00A252D7"/>
    <w:rsid w:val="00A3535E"/>
    <w:rsid w:val="00A36D38"/>
    <w:rsid w:val="00A67FE9"/>
    <w:rsid w:val="00A707CE"/>
    <w:rsid w:val="00A713CE"/>
    <w:rsid w:val="00A73DE6"/>
    <w:rsid w:val="00A77EFC"/>
    <w:rsid w:val="00A817EE"/>
    <w:rsid w:val="00A82348"/>
    <w:rsid w:val="00A868E3"/>
    <w:rsid w:val="00A94BEA"/>
    <w:rsid w:val="00AA0FC3"/>
    <w:rsid w:val="00AA292D"/>
    <w:rsid w:val="00AC2D76"/>
    <w:rsid w:val="00AC3580"/>
    <w:rsid w:val="00AC52F8"/>
    <w:rsid w:val="00AD0702"/>
    <w:rsid w:val="00AD3B10"/>
    <w:rsid w:val="00AD629C"/>
    <w:rsid w:val="00AE0638"/>
    <w:rsid w:val="00AF15C1"/>
    <w:rsid w:val="00AF6211"/>
    <w:rsid w:val="00B0059E"/>
    <w:rsid w:val="00B00B0C"/>
    <w:rsid w:val="00B04991"/>
    <w:rsid w:val="00B04B9B"/>
    <w:rsid w:val="00B054EA"/>
    <w:rsid w:val="00B10551"/>
    <w:rsid w:val="00B10A94"/>
    <w:rsid w:val="00B12698"/>
    <w:rsid w:val="00B13135"/>
    <w:rsid w:val="00B26505"/>
    <w:rsid w:val="00B30B10"/>
    <w:rsid w:val="00B30DDC"/>
    <w:rsid w:val="00B47A42"/>
    <w:rsid w:val="00B53B76"/>
    <w:rsid w:val="00B60BDB"/>
    <w:rsid w:val="00B64491"/>
    <w:rsid w:val="00B65600"/>
    <w:rsid w:val="00B65E4F"/>
    <w:rsid w:val="00B6711C"/>
    <w:rsid w:val="00B72C69"/>
    <w:rsid w:val="00B742C5"/>
    <w:rsid w:val="00B92F22"/>
    <w:rsid w:val="00BA35FF"/>
    <w:rsid w:val="00BB3A87"/>
    <w:rsid w:val="00BB7066"/>
    <w:rsid w:val="00BC61E2"/>
    <w:rsid w:val="00BC7C78"/>
    <w:rsid w:val="00BD1C10"/>
    <w:rsid w:val="00BE0E6D"/>
    <w:rsid w:val="00BE121B"/>
    <w:rsid w:val="00BE752E"/>
    <w:rsid w:val="00BF184D"/>
    <w:rsid w:val="00BF3200"/>
    <w:rsid w:val="00C0285A"/>
    <w:rsid w:val="00C049F9"/>
    <w:rsid w:val="00C10C53"/>
    <w:rsid w:val="00C1570E"/>
    <w:rsid w:val="00C16BCC"/>
    <w:rsid w:val="00C2581D"/>
    <w:rsid w:val="00C36548"/>
    <w:rsid w:val="00C419F9"/>
    <w:rsid w:val="00C50927"/>
    <w:rsid w:val="00C55B38"/>
    <w:rsid w:val="00C57328"/>
    <w:rsid w:val="00C64A0D"/>
    <w:rsid w:val="00C65AD5"/>
    <w:rsid w:val="00C90BE4"/>
    <w:rsid w:val="00C97F24"/>
    <w:rsid w:val="00CA1BA2"/>
    <w:rsid w:val="00CB1D71"/>
    <w:rsid w:val="00CB2873"/>
    <w:rsid w:val="00CB4DC6"/>
    <w:rsid w:val="00CB4FF0"/>
    <w:rsid w:val="00CC07FB"/>
    <w:rsid w:val="00CC0AA5"/>
    <w:rsid w:val="00CC24E3"/>
    <w:rsid w:val="00CC747C"/>
    <w:rsid w:val="00CD3774"/>
    <w:rsid w:val="00CF1461"/>
    <w:rsid w:val="00CF230D"/>
    <w:rsid w:val="00D04A2F"/>
    <w:rsid w:val="00D15AC1"/>
    <w:rsid w:val="00D161CB"/>
    <w:rsid w:val="00D31941"/>
    <w:rsid w:val="00D409CF"/>
    <w:rsid w:val="00D44693"/>
    <w:rsid w:val="00D61C68"/>
    <w:rsid w:val="00D641C5"/>
    <w:rsid w:val="00D65C25"/>
    <w:rsid w:val="00D74B77"/>
    <w:rsid w:val="00D94218"/>
    <w:rsid w:val="00DA486E"/>
    <w:rsid w:val="00DA57F8"/>
    <w:rsid w:val="00DB3BB4"/>
    <w:rsid w:val="00DB4A00"/>
    <w:rsid w:val="00DB52F0"/>
    <w:rsid w:val="00DB6C08"/>
    <w:rsid w:val="00DD7C99"/>
    <w:rsid w:val="00DE2046"/>
    <w:rsid w:val="00DF76F4"/>
    <w:rsid w:val="00E0127F"/>
    <w:rsid w:val="00E05CEC"/>
    <w:rsid w:val="00E1645F"/>
    <w:rsid w:val="00E305F0"/>
    <w:rsid w:val="00E337F3"/>
    <w:rsid w:val="00E46FBE"/>
    <w:rsid w:val="00E47E06"/>
    <w:rsid w:val="00E62389"/>
    <w:rsid w:val="00E63CBD"/>
    <w:rsid w:val="00E67200"/>
    <w:rsid w:val="00E70D17"/>
    <w:rsid w:val="00E70D2F"/>
    <w:rsid w:val="00E73040"/>
    <w:rsid w:val="00E74790"/>
    <w:rsid w:val="00E80C0D"/>
    <w:rsid w:val="00E80F91"/>
    <w:rsid w:val="00E823CD"/>
    <w:rsid w:val="00E83904"/>
    <w:rsid w:val="00E86A42"/>
    <w:rsid w:val="00E873D9"/>
    <w:rsid w:val="00E94E78"/>
    <w:rsid w:val="00E950F4"/>
    <w:rsid w:val="00EA023C"/>
    <w:rsid w:val="00EA4DA5"/>
    <w:rsid w:val="00EA6C93"/>
    <w:rsid w:val="00EA74E4"/>
    <w:rsid w:val="00EB0210"/>
    <w:rsid w:val="00EB1A8D"/>
    <w:rsid w:val="00EB3392"/>
    <w:rsid w:val="00EB4CD8"/>
    <w:rsid w:val="00EB4D25"/>
    <w:rsid w:val="00EB4F3E"/>
    <w:rsid w:val="00EC4E3C"/>
    <w:rsid w:val="00ED47A1"/>
    <w:rsid w:val="00ED6D51"/>
    <w:rsid w:val="00EE0223"/>
    <w:rsid w:val="00EF469D"/>
    <w:rsid w:val="00EF5A72"/>
    <w:rsid w:val="00F00A58"/>
    <w:rsid w:val="00F0154C"/>
    <w:rsid w:val="00F02AB7"/>
    <w:rsid w:val="00F06FFF"/>
    <w:rsid w:val="00F12272"/>
    <w:rsid w:val="00F13F5E"/>
    <w:rsid w:val="00F159A6"/>
    <w:rsid w:val="00F1764B"/>
    <w:rsid w:val="00F2360E"/>
    <w:rsid w:val="00F25A93"/>
    <w:rsid w:val="00F32538"/>
    <w:rsid w:val="00F35A4D"/>
    <w:rsid w:val="00F42FD4"/>
    <w:rsid w:val="00F43384"/>
    <w:rsid w:val="00F462AA"/>
    <w:rsid w:val="00F51F9C"/>
    <w:rsid w:val="00F61006"/>
    <w:rsid w:val="00F6457A"/>
    <w:rsid w:val="00F669B2"/>
    <w:rsid w:val="00F73151"/>
    <w:rsid w:val="00F74AF6"/>
    <w:rsid w:val="00F92072"/>
    <w:rsid w:val="00F926B4"/>
    <w:rsid w:val="00F92B23"/>
    <w:rsid w:val="00F92D37"/>
    <w:rsid w:val="00FA067A"/>
    <w:rsid w:val="00FC1B5C"/>
    <w:rsid w:val="00FC38E3"/>
    <w:rsid w:val="00FC4D3B"/>
    <w:rsid w:val="00FC4FEB"/>
    <w:rsid w:val="00FC53C7"/>
    <w:rsid w:val="00FD7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4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24E3"/>
    <w:pPr>
      <w:tabs>
        <w:tab w:val="center" w:pos="4677"/>
        <w:tab w:val="right" w:pos="9355"/>
      </w:tabs>
    </w:pPr>
  </w:style>
  <w:style w:type="character" w:styleId="a5">
    <w:name w:val="page number"/>
    <w:basedOn w:val="a0"/>
    <w:rsid w:val="00CC24E3"/>
  </w:style>
  <w:style w:type="paragraph" w:styleId="a6">
    <w:name w:val="Plain Text"/>
    <w:basedOn w:val="a"/>
    <w:rsid w:val="00CC24E3"/>
    <w:rPr>
      <w:rFonts w:ascii="Courier New" w:hAnsi="Courier New"/>
      <w:sz w:val="20"/>
      <w:szCs w:val="20"/>
    </w:rPr>
  </w:style>
  <w:style w:type="paragraph" w:styleId="a7">
    <w:name w:val="List Paragraph"/>
    <w:basedOn w:val="a"/>
    <w:qFormat/>
    <w:rsid w:val="00CC24E3"/>
    <w:pPr>
      <w:ind w:left="720"/>
      <w:contextualSpacing/>
    </w:pPr>
  </w:style>
  <w:style w:type="character" w:styleId="a8">
    <w:name w:val="Emphasis"/>
    <w:uiPriority w:val="20"/>
    <w:qFormat/>
    <w:rsid w:val="0093397B"/>
    <w:rPr>
      <w:i/>
      <w:iCs/>
    </w:rPr>
  </w:style>
  <w:style w:type="paragraph" w:styleId="a9">
    <w:name w:val="Normal (Web)"/>
    <w:basedOn w:val="a"/>
    <w:uiPriority w:val="99"/>
    <w:rsid w:val="0093397B"/>
    <w:pPr>
      <w:spacing w:before="100" w:beforeAutospacing="1" w:after="100" w:afterAutospacing="1"/>
    </w:pPr>
  </w:style>
  <w:style w:type="character" w:customStyle="1" w:styleId="FontStyle48">
    <w:name w:val="Font Style48"/>
    <w:rsid w:val="000D5021"/>
    <w:rPr>
      <w:rFonts w:ascii="Franklin Gothic Medium Cond" w:hAnsi="Franklin Gothic Medium Cond" w:cs="Franklin Gothic Medium Cond"/>
      <w:sz w:val="20"/>
      <w:szCs w:val="20"/>
    </w:rPr>
  </w:style>
  <w:style w:type="paragraph" w:customStyle="1" w:styleId="21">
    <w:name w:val="Основной текст 21"/>
    <w:basedOn w:val="a"/>
    <w:rsid w:val="000B3A6F"/>
    <w:pPr>
      <w:jc w:val="center"/>
    </w:pPr>
    <w:rPr>
      <w:b/>
      <w:bCs/>
      <w:sz w:val="28"/>
      <w:szCs w:val="20"/>
      <w:lang w:val="uk-UA" w:eastAsia="ar-SA"/>
    </w:rPr>
  </w:style>
  <w:style w:type="paragraph" w:styleId="aa">
    <w:name w:val="header"/>
    <w:basedOn w:val="a"/>
    <w:link w:val="ab"/>
    <w:rsid w:val="00EB4D25"/>
    <w:pPr>
      <w:tabs>
        <w:tab w:val="center" w:pos="4677"/>
        <w:tab w:val="right" w:pos="9355"/>
      </w:tabs>
    </w:pPr>
  </w:style>
  <w:style w:type="character" w:customStyle="1" w:styleId="ab">
    <w:name w:val="Верхний колонтитул Знак"/>
    <w:link w:val="aa"/>
    <w:rsid w:val="00EB4D25"/>
    <w:rPr>
      <w:sz w:val="24"/>
      <w:szCs w:val="24"/>
    </w:rPr>
  </w:style>
  <w:style w:type="paragraph" w:styleId="HTML">
    <w:name w:val="HTML Preformatted"/>
    <w:basedOn w:val="a"/>
    <w:link w:val="HTML0"/>
    <w:uiPriority w:val="99"/>
    <w:rsid w:val="0075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link w:val="HTML"/>
    <w:uiPriority w:val="99"/>
    <w:rsid w:val="00756E30"/>
    <w:rPr>
      <w:rFonts w:ascii="Courier New" w:eastAsia="Courier New" w:hAnsi="Courier New"/>
    </w:rPr>
  </w:style>
  <w:style w:type="character" w:customStyle="1" w:styleId="a4">
    <w:name w:val="Нижний колонтитул Знак"/>
    <w:link w:val="a3"/>
    <w:uiPriority w:val="99"/>
    <w:rsid w:val="003D7C8C"/>
    <w:rPr>
      <w:sz w:val="24"/>
      <w:szCs w:val="24"/>
    </w:rPr>
  </w:style>
  <w:style w:type="character" w:styleId="ac">
    <w:name w:val="Hyperlink"/>
    <w:rsid w:val="00F02AB7"/>
    <w:rPr>
      <w:color w:val="0000FF"/>
      <w:u w:val="single"/>
    </w:rPr>
  </w:style>
  <w:style w:type="character" w:customStyle="1" w:styleId="docdata">
    <w:name w:val="docdata"/>
    <w:aliases w:val="docy,v5,2009,baiaagaaboqcaaadjwmaaawdawaaaaaaaaaaaaaaaaaaaaaaaaaaaaaaaaaaaaaaaaaaaaaaaaaaaaaaaaaaaaaaaaaaaaaaaaaaaaaaaaaaaaaaaaaaaaaaaaaaaaaaaaaaaaaaaaaaaaaaaaaaaaaaaaaaaaaaaaaaaaaaaaaaaaaaaaaaaaaaaaaaaaaaaaaaaaaaaaaaaaaaaaaaaaaaaaaaaaaaaaaaaaaa"/>
    <w:rsid w:val="00F02AB7"/>
  </w:style>
  <w:style w:type="character" w:customStyle="1" w:styleId="xfmc8">
    <w:name w:val="xfmc8"/>
    <w:rsid w:val="00F02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4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24E3"/>
    <w:pPr>
      <w:tabs>
        <w:tab w:val="center" w:pos="4677"/>
        <w:tab w:val="right" w:pos="9355"/>
      </w:tabs>
    </w:pPr>
  </w:style>
  <w:style w:type="character" w:styleId="a5">
    <w:name w:val="page number"/>
    <w:basedOn w:val="a0"/>
    <w:rsid w:val="00CC24E3"/>
  </w:style>
  <w:style w:type="paragraph" w:styleId="a6">
    <w:name w:val="Plain Text"/>
    <w:basedOn w:val="a"/>
    <w:rsid w:val="00CC24E3"/>
    <w:rPr>
      <w:rFonts w:ascii="Courier New" w:hAnsi="Courier New"/>
      <w:sz w:val="20"/>
      <w:szCs w:val="20"/>
    </w:rPr>
  </w:style>
  <w:style w:type="paragraph" w:styleId="a7">
    <w:name w:val="List Paragraph"/>
    <w:basedOn w:val="a"/>
    <w:qFormat/>
    <w:rsid w:val="00CC24E3"/>
    <w:pPr>
      <w:ind w:left="720"/>
      <w:contextualSpacing/>
    </w:pPr>
  </w:style>
  <w:style w:type="character" w:styleId="a8">
    <w:name w:val="Emphasis"/>
    <w:uiPriority w:val="20"/>
    <w:qFormat/>
    <w:rsid w:val="0093397B"/>
    <w:rPr>
      <w:i/>
      <w:iCs/>
    </w:rPr>
  </w:style>
  <w:style w:type="paragraph" w:styleId="a9">
    <w:name w:val="Normal (Web)"/>
    <w:basedOn w:val="a"/>
    <w:uiPriority w:val="99"/>
    <w:rsid w:val="0093397B"/>
    <w:pPr>
      <w:spacing w:before="100" w:beforeAutospacing="1" w:after="100" w:afterAutospacing="1"/>
    </w:pPr>
  </w:style>
  <w:style w:type="character" w:customStyle="1" w:styleId="FontStyle48">
    <w:name w:val="Font Style48"/>
    <w:rsid w:val="000D5021"/>
    <w:rPr>
      <w:rFonts w:ascii="Franklin Gothic Medium Cond" w:hAnsi="Franklin Gothic Medium Cond" w:cs="Franklin Gothic Medium Cond"/>
      <w:sz w:val="20"/>
      <w:szCs w:val="20"/>
    </w:rPr>
  </w:style>
  <w:style w:type="paragraph" w:customStyle="1" w:styleId="21">
    <w:name w:val="Основной текст 21"/>
    <w:basedOn w:val="a"/>
    <w:rsid w:val="000B3A6F"/>
    <w:pPr>
      <w:jc w:val="center"/>
    </w:pPr>
    <w:rPr>
      <w:b/>
      <w:bCs/>
      <w:sz w:val="28"/>
      <w:szCs w:val="20"/>
      <w:lang w:val="uk-UA" w:eastAsia="ar-SA"/>
    </w:rPr>
  </w:style>
  <w:style w:type="paragraph" w:styleId="aa">
    <w:name w:val="header"/>
    <w:basedOn w:val="a"/>
    <w:link w:val="ab"/>
    <w:rsid w:val="00EB4D25"/>
    <w:pPr>
      <w:tabs>
        <w:tab w:val="center" w:pos="4677"/>
        <w:tab w:val="right" w:pos="9355"/>
      </w:tabs>
    </w:pPr>
  </w:style>
  <w:style w:type="character" w:customStyle="1" w:styleId="ab">
    <w:name w:val="Верхний колонтитул Знак"/>
    <w:link w:val="aa"/>
    <w:rsid w:val="00EB4D25"/>
    <w:rPr>
      <w:sz w:val="24"/>
      <w:szCs w:val="24"/>
    </w:rPr>
  </w:style>
  <w:style w:type="paragraph" w:styleId="HTML">
    <w:name w:val="HTML Preformatted"/>
    <w:basedOn w:val="a"/>
    <w:link w:val="HTML0"/>
    <w:uiPriority w:val="99"/>
    <w:rsid w:val="0075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link w:val="HTML"/>
    <w:uiPriority w:val="99"/>
    <w:rsid w:val="00756E30"/>
    <w:rPr>
      <w:rFonts w:ascii="Courier New" w:eastAsia="Courier New" w:hAnsi="Courier New"/>
    </w:rPr>
  </w:style>
  <w:style w:type="character" w:customStyle="1" w:styleId="a4">
    <w:name w:val="Нижний колонтитул Знак"/>
    <w:link w:val="a3"/>
    <w:uiPriority w:val="99"/>
    <w:rsid w:val="003D7C8C"/>
    <w:rPr>
      <w:sz w:val="24"/>
      <w:szCs w:val="24"/>
    </w:rPr>
  </w:style>
  <w:style w:type="character" w:styleId="ac">
    <w:name w:val="Hyperlink"/>
    <w:rsid w:val="00F02AB7"/>
    <w:rPr>
      <w:color w:val="0000FF"/>
      <w:u w:val="single"/>
    </w:rPr>
  </w:style>
  <w:style w:type="character" w:customStyle="1" w:styleId="docdata">
    <w:name w:val="docdata"/>
    <w:aliases w:val="docy,v5,2009,baiaagaaboqcaaadjwmaaawdawaaaaaaaaaaaaaaaaaaaaaaaaaaaaaaaaaaaaaaaaaaaaaaaaaaaaaaaaaaaaaaaaaaaaaaaaaaaaaaaaaaaaaaaaaaaaaaaaaaaaaaaaaaaaaaaaaaaaaaaaaaaaaaaaaaaaaaaaaaaaaaaaaaaaaaaaaaaaaaaaaaaaaaaaaaaaaaaaaaaaaaaaaaaaaaaaaaaaaaaaaaaaaa"/>
    <w:rsid w:val="00F02AB7"/>
  </w:style>
  <w:style w:type="character" w:customStyle="1" w:styleId="xfmc8">
    <w:name w:val="xfmc8"/>
    <w:rsid w:val="00F02AB7"/>
  </w:style>
</w:styles>
</file>

<file path=word/webSettings.xml><?xml version="1.0" encoding="utf-8"?>
<w:webSettings xmlns:r="http://schemas.openxmlformats.org/officeDocument/2006/relationships" xmlns:w="http://schemas.openxmlformats.org/wordprocessingml/2006/main">
  <w:divs>
    <w:div w:id="213851735">
      <w:bodyDiv w:val="1"/>
      <w:marLeft w:val="0"/>
      <w:marRight w:val="0"/>
      <w:marTop w:val="0"/>
      <w:marBottom w:val="0"/>
      <w:divBdr>
        <w:top w:val="none" w:sz="0" w:space="0" w:color="auto"/>
        <w:left w:val="none" w:sz="0" w:space="0" w:color="auto"/>
        <w:bottom w:val="none" w:sz="0" w:space="0" w:color="auto"/>
        <w:right w:val="none" w:sz="0" w:space="0" w:color="auto"/>
      </w:divBdr>
    </w:div>
    <w:div w:id="842548092">
      <w:bodyDiv w:val="1"/>
      <w:marLeft w:val="0"/>
      <w:marRight w:val="0"/>
      <w:marTop w:val="0"/>
      <w:marBottom w:val="0"/>
      <w:divBdr>
        <w:top w:val="none" w:sz="0" w:space="0" w:color="auto"/>
        <w:left w:val="none" w:sz="0" w:space="0" w:color="auto"/>
        <w:bottom w:val="none" w:sz="0" w:space="0" w:color="auto"/>
        <w:right w:val="none" w:sz="0" w:space="0" w:color="auto"/>
      </w:divBdr>
    </w:div>
    <w:div w:id="1442333925">
      <w:bodyDiv w:val="1"/>
      <w:marLeft w:val="0"/>
      <w:marRight w:val="0"/>
      <w:marTop w:val="0"/>
      <w:marBottom w:val="0"/>
      <w:divBdr>
        <w:top w:val="none" w:sz="0" w:space="0" w:color="auto"/>
        <w:left w:val="none" w:sz="0" w:space="0" w:color="auto"/>
        <w:bottom w:val="none" w:sz="0" w:space="0" w:color="auto"/>
        <w:right w:val="none" w:sz="0" w:space="0" w:color="auto"/>
      </w:divBdr>
    </w:div>
    <w:div w:id="20990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rs.com.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kurs.com.ua/"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11628</Words>
  <Characters>6629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olurtrans</Company>
  <LinksUpToDate>false</LinksUpToDate>
  <CharactersWithSpaces>18221</CharactersWithSpaces>
  <SharedDoc>false</SharedDoc>
  <HLinks>
    <vt:vector size="12" baseType="variant">
      <vt:variant>
        <vt:i4>3932276</vt:i4>
      </vt:variant>
      <vt:variant>
        <vt:i4>3</vt:i4>
      </vt:variant>
      <vt:variant>
        <vt:i4>0</vt:i4>
      </vt:variant>
      <vt:variant>
        <vt:i4>5</vt:i4>
      </vt:variant>
      <vt:variant>
        <vt:lpwstr>http://kurs.com.ua/</vt:lpwstr>
      </vt:variant>
      <vt:variant>
        <vt:lpwstr/>
      </vt:variant>
      <vt:variant>
        <vt:i4>3932276</vt:i4>
      </vt:variant>
      <vt:variant>
        <vt:i4>0</vt:i4>
      </vt:variant>
      <vt:variant>
        <vt:i4>0</vt:i4>
      </vt:variant>
      <vt:variant>
        <vt:i4>5</vt:i4>
      </vt:variant>
      <vt:variant>
        <vt:lpwstr>http://kurs.com.ua/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olurtrans</dc:creator>
  <cp:lastModifiedBy>User_97</cp:lastModifiedBy>
  <cp:revision>2</cp:revision>
  <cp:lastPrinted>2010-10-08T09:42:00Z</cp:lastPrinted>
  <dcterms:created xsi:type="dcterms:W3CDTF">2020-03-23T18:11:00Z</dcterms:created>
  <dcterms:modified xsi:type="dcterms:W3CDTF">2020-03-23T18:11:00Z</dcterms:modified>
</cp:coreProperties>
</file>